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82" w:rsidRPr="00B85F7D" w:rsidRDefault="008D68D3" w:rsidP="00B85F7D">
      <w:pPr>
        <w:pStyle w:val="Bezriadkovania"/>
        <w:jc w:val="center"/>
        <w:rPr>
          <w:sz w:val="28"/>
          <w:szCs w:val="28"/>
          <w:lang w:val="sk-SK"/>
        </w:rPr>
      </w:pPr>
      <w:r w:rsidRPr="00B85F7D">
        <w:rPr>
          <w:b/>
          <w:sz w:val="28"/>
          <w:szCs w:val="28"/>
          <w:lang w:val="sk-SK"/>
        </w:rPr>
        <w:t>Juhovýchodná Ázia</w:t>
      </w:r>
    </w:p>
    <w:p w:rsidR="008D68D3" w:rsidRDefault="008D68D3" w:rsidP="008D68D3">
      <w:pPr>
        <w:pStyle w:val="Bezriadkovania"/>
        <w:rPr>
          <w:lang w:val="sk-SK"/>
        </w:rPr>
      </w:pPr>
      <w:bookmarkStart w:id="0" w:name="_GoBack"/>
      <w:bookmarkEnd w:id="0"/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tvorí ju 11 štátov</w:t>
      </w: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oblasť môžeme rozdeliť na 2 časti: - pevninskú a ostrovnú</w:t>
      </w: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 w:rsidRPr="008D68D3">
        <w:rPr>
          <w:sz w:val="24"/>
          <w:szCs w:val="24"/>
          <w:u w:val="single"/>
          <w:lang w:val="sk-SK"/>
        </w:rPr>
        <w:t>Pevninská časť</w:t>
      </w:r>
      <w:r>
        <w:rPr>
          <w:sz w:val="24"/>
          <w:szCs w:val="24"/>
          <w:lang w:val="sk-SK"/>
        </w:rPr>
        <w:t>: tvoria ju polostrovy Zadná India a Malajský polostrov</w:t>
      </w: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patria tu štáty: Mjanmarsko (bývalá Barma), Thajsko, Laos, Vietnam, Kambodža a Malajzia</w:t>
      </w: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(Malajzia však zasahuje aj do ostrovnej časti)</w:t>
      </w: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 w:rsidRPr="008D68D3">
        <w:rPr>
          <w:sz w:val="24"/>
          <w:szCs w:val="24"/>
          <w:u w:val="single"/>
          <w:lang w:val="sk-SK"/>
        </w:rPr>
        <w:t>Ostrovná časť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tvorí ju súostrovie Veľké a Malé </w:t>
      </w:r>
      <w:proofErr w:type="spellStart"/>
      <w:r>
        <w:rPr>
          <w:sz w:val="24"/>
          <w:szCs w:val="24"/>
          <w:lang w:val="sk-SK"/>
        </w:rPr>
        <w:t>Sundy</w:t>
      </w:r>
      <w:proofErr w:type="spellEnd"/>
      <w:r>
        <w:rPr>
          <w:sz w:val="24"/>
          <w:szCs w:val="24"/>
          <w:lang w:val="sk-SK"/>
        </w:rPr>
        <w:t xml:space="preserve"> a ďalšie ostrovy</w:t>
      </w: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patria tu štáty: Indonézia, Singapur, Filipíny, Brunej a Východný Timor(je najmladším štátom oblasti)</w:t>
      </w: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 w:rsidRPr="008D68D3">
        <w:rPr>
          <w:sz w:val="24"/>
          <w:szCs w:val="24"/>
          <w:u w:val="single"/>
          <w:lang w:val="sk-SK"/>
        </w:rPr>
        <w:t>Príroda:</w:t>
      </w: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medzi pevninskou a ostrovnou časťou je Juhočínske more</w:t>
      </w:r>
    </w:p>
    <w:p w:rsidR="008D68D3" w:rsidRDefault="008D68D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mnohé ostrovy v oblasti sú </w:t>
      </w:r>
      <w:r w:rsidRPr="004F5516">
        <w:rPr>
          <w:b/>
          <w:sz w:val="24"/>
          <w:szCs w:val="24"/>
          <w:lang w:val="sk-SK"/>
        </w:rPr>
        <w:t>sopečné</w:t>
      </w:r>
      <w:r>
        <w:rPr>
          <w:sz w:val="24"/>
          <w:szCs w:val="24"/>
          <w:lang w:val="sk-SK"/>
        </w:rPr>
        <w:t xml:space="preserve"> s činnými sopkami</w:t>
      </w:r>
    </w:p>
    <w:p w:rsidR="008D68D3" w:rsidRDefault="002420FC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</w:t>
      </w:r>
      <w:r w:rsidR="008D68D3">
        <w:rPr>
          <w:sz w:val="24"/>
          <w:szCs w:val="24"/>
          <w:lang w:val="sk-SK"/>
        </w:rPr>
        <w:t xml:space="preserve"> časté sú </w:t>
      </w:r>
      <w:r w:rsidR="008D68D3" w:rsidRPr="004F5516">
        <w:rPr>
          <w:b/>
          <w:sz w:val="24"/>
          <w:szCs w:val="24"/>
          <w:lang w:val="sk-SK"/>
        </w:rPr>
        <w:t>zemetrasenia</w:t>
      </w:r>
      <w:r w:rsidR="008D68D3">
        <w:rPr>
          <w:sz w:val="24"/>
          <w:szCs w:val="24"/>
          <w:lang w:val="sk-SK"/>
        </w:rPr>
        <w:t xml:space="preserve">, pri ktorých môžu vznikať </w:t>
      </w:r>
      <w:proofErr w:type="spellStart"/>
      <w:r w:rsidR="008D68D3" w:rsidRPr="004F5516">
        <w:rPr>
          <w:b/>
          <w:sz w:val="24"/>
          <w:szCs w:val="24"/>
          <w:lang w:val="sk-SK"/>
        </w:rPr>
        <w:t>cunami</w:t>
      </w:r>
      <w:proofErr w:type="spellEnd"/>
    </w:p>
    <w:p w:rsidR="008D68D3" w:rsidRPr="008D68D3" w:rsidRDefault="008D68D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podnebie je teplé, vlhké – ovplyvňované oceánom</w:t>
      </w:r>
    </w:p>
    <w:p w:rsidR="008D68D3" w:rsidRDefault="002420FC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pevninskú časť zasahujú </w:t>
      </w:r>
      <w:r w:rsidRPr="004F5516">
        <w:rPr>
          <w:b/>
          <w:sz w:val="24"/>
          <w:szCs w:val="24"/>
          <w:lang w:val="sk-SK"/>
        </w:rPr>
        <w:t>monzúny</w:t>
      </w:r>
      <w:r>
        <w:rPr>
          <w:sz w:val="24"/>
          <w:szCs w:val="24"/>
          <w:lang w:val="sk-SK"/>
        </w:rPr>
        <w:t>, od ktorých závisí poľnohospodárstvo týchto štátov</w:t>
      </w:r>
    </w:p>
    <w:p w:rsidR="002420FC" w:rsidRDefault="002420FC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najdôležitejšou riekou oblasti je </w:t>
      </w:r>
      <w:r w:rsidRPr="004F5516">
        <w:rPr>
          <w:b/>
          <w:sz w:val="24"/>
          <w:szCs w:val="24"/>
          <w:lang w:val="sk-SK"/>
        </w:rPr>
        <w:t>Mekong</w:t>
      </w:r>
    </w:p>
    <w:p w:rsidR="002420FC" w:rsidRDefault="002420FC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v ostrovnej časti sa nachádza </w:t>
      </w:r>
      <w:r w:rsidRPr="004F5516">
        <w:rPr>
          <w:b/>
          <w:sz w:val="24"/>
          <w:szCs w:val="24"/>
          <w:lang w:val="sk-SK"/>
        </w:rPr>
        <w:t>tropický dažďový les</w:t>
      </w:r>
      <w:r>
        <w:rPr>
          <w:sz w:val="24"/>
          <w:szCs w:val="24"/>
          <w:lang w:val="sk-SK"/>
        </w:rPr>
        <w:t xml:space="preserve"> s bujným rastlinstvom a rozmanitým živočíšstvom (v mnohých oblastiach bádatelia ešte dodnes objavujú nové druhy rastlín a živočíchov – sú totiž zatiaľ málo preskúmané)</w:t>
      </w:r>
    </w:p>
    <w:p w:rsidR="002420FC" w:rsidRDefault="002420FC" w:rsidP="008D68D3">
      <w:pPr>
        <w:pStyle w:val="Bezriadkovania"/>
        <w:rPr>
          <w:sz w:val="24"/>
          <w:szCs w:val="24"/>
          <w:lang w:val="sk-SK"/>
        </w:rPr>
      </w:pPr>
    </w:p>
    <w:p w:rsidR="002420FC" w:rsidRDefault="002420FC" w:rsidP="008D68D3">
      <w:pPr>
        <w:pStyle w:val="Bezriadkovania"/>
        <w:rPr>
          <w:sz w:val="24"/>
          <w:szCs w:val="24"/>
          <w:lang w:val="sk-SK"/>
        </w:rPr>
      </w:pPr>
      <w:r w:rsidRPr="002420FC">
        <w:rPr>
          <w:sz w:val="24"/>
          <w:szCs w:val="24"/>
          <w:u w:val="single"/>
          <w:lang w:val="sk-SK"/>
        </w:rPr>
        <w:t>Obyvateľstvo:</w:t>
      </w:r>
    </w:p>
    <w:p w:rsidR="002420FC" w:rsidRDefault="002420FC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tieto štáty </w:t>
      </w:r>
      <w:r w:rsidRPr="004F5516">
        <w:rPr>
          <w:b/>
          <w:sz w:val="24"/>
          <w:szCs w:val="24"/>
          <w:lang w:val="sk-SK"/>
        </w:rPr>
        <w:t>boli</w:t>
      </w:r>
      <w:r>
        <w:rPr>
          <w:sz w:val="24"/>
          <w:szCs w:val="24"/>
          <w:lang w:val="sk-SK"/>
        </w:rPr>
        <w:t xml:space="preserve"> v minulosti </w:t>
      </w:r>
      <w:r w:rsidRPr="004F5516">
        <w:rPr>
          <w:b/>
          <w:sz w:val="24"/>
          <w:szCs w:val="24"/>
          <w:lang w:val="sk-SK"/>
        </w:rPr>
        <w:t>kolóniami</w:t>
      </w:r>
      <w:r>
        <w:rPr>
          <w:sz w:val="24"/>
          <w:szCs w:val="24"/>
          <w:lang w:val="sk-SK"/>
        </w:rPr>
        <w:t xml:space="preserve"> (najmä Holanďanov, Britov, Francúzov, Španielov a Portugalcov)</w:t>
      </w:r>
    </w:p>
    <w:p w:rsidR="002420FC" w:rsidRDefault="002420FC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po 2.svetovej vojne </w:t>
      </w:r>
      <w:r w:rsidRPr="004F5516">
        <w:rPr>
          <w:b/>
          <w:sz w:val="24"/>
          <w:szCs w:val="24"/>
          <w:lang w:val="sk-SK"/>
        </w:rPr>
        <w:t>získali nezávislosť</w:t>
      </w:r>
      <w:r>
        <w:rPr>
          <w:sz w:val="24"/>
          <w:szCs w:val="24"/>
          <w:lang w:val="sk-SK"/>
        </w:rPr>
        <w:t>; boj o nezávislosť sprevádzali občianske vojny (najväčším konfliktom bola vojna vo Vietname)</w:t>
      </w:r>
    </w:p>
    <w:p w:rsidR="00AA4933" w:rsidRDefault="00AA493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obyvateľstvo je veľmi rozmanité – žije tu </w:t>
      </w:r>
      <w:r w:rsidRPr="004F5516">
        <w:rPr>
          <w:b/>
          <w:sz w:val="24"/>
          <w:szCs w:val="24"/>
          <w:lang w:val="sk-SK"/>
        </w:rPr>
        <w:t>množstvo národov</w:t>
      </w:r>
      <w:r>
        <w:rPr>
          <w:sz w:val="24"/>
          <w:szCs w:val="24"/>
          <w:lang w:val="sk-SK"/>
        </w:rPr>
        <w:t xml:space="preserve"> a obyvatelia sú </w:t>
      </w:r>
      <w:r w:rsidRPr="004F5516">
        <w:rPr>
          <w:b/>
          <w:sz w:val="24"/>
          <w:szCs w:val="24"/>
          <w:lang w:val="sk-SK"/>
        </w:rPr>
        <w:t>rôzneho</w:t>
      </w:r>
      <w:r>
        <w:rPr>
          <w:sz w:val="24"/>
          <w:szCs w:val="24"/>
          <w:lang w:val="sk-SK"/>
        </w:rPr>
        <w:t xml:space="preserve"> </w:t>
      </w:r>
      <w:r w:rsidRPr="004F5516">
        <w:rPr>
          <w:b/>
          <w:sz w:val="24"/>
          <w:szCs w:val="24"/>
          <w:lang w:val="sk-SK"/>
        </w:rPr>
        <w:t>vierovyznania</w:t>
      </w:r>
    </w:p>
    <w:p w:rsidR="00AA4933" w:rsidRDefault="00AA493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najľudnatejším moslimským štátom je Indonézia (</w:t>
      </w:r>
      <w:r w:rsidRPr="004F5516">
        <w:rPr>
          <w:b/>
          <w:sz w:val="24"/>
          <w:szCs w:val="24"/>
          <w:lang w:val="sk-SK"/>
        </w:rPr>
        <w:t>islam</w:t>
      </w:r>
      <w:r>
        <w:rPr>
          <w:sz w:val="24"/>
          <w:szCs w:val="24"/>
          <w:lang w:val="sk-SK"/>
        </w:rPr>
        <w:t xml:space="preserve"> vyznávajú aj v Malajzii a Bruneji)</w:t>
      </w:r>
    </w:p>
    <w:p w:rsidR="00AA4933" w:rsidRDefault="00AA493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Pr="004F5516">
        <w:rPr>
          <w:b/>
          <w:sz w:val="24"/>
          <w:szCs w:val="24"/>
          <w:lang w:val="sk-SK"/>
        </w:rPr>
        <w:t>kresťanstvo</w:t>
      </w:r>
      <w:r>
        <w:rPr>
          <w:sz w:val="24"/>
          <w:szCs w:val="24"/>
          <w:lang w:val="sk-SK"/>
        </w:rPr>
        <w:t xml:space="preserve"> prevláda na Filipínach a vo Východnom Timore</w:t>
      </w:r>
    </w:p>
    <w:p w:rsidR="00AA4933" w:rsidRDefault="00AA493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polostrov Zadná India je prevažne </w:t>
      </w:r>
      <w:r w:rsidRPr="004F5516">
        <w:rPr>
          <w:b/>
          <w:sz w:val="24"/>
          <w:szCs w:val="24"/>
          <w:lang w:val="sk-SK"/>
        </w:rPr>
        <w:t>budhistický</w:t>
      </w:r>
    </w:p>
    <w:p w:rsidR="00AA4933" w:rsidRPr="004F5516" w:rsidRDefault="00AA4933" w:rsidP="008D68D3">
      <w:pPr>
        <w:pStyle w:val="Bezriadkovania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vo Vietname a Laose vzhľadom na politický systém je mnoho obyvateľov </w:t>
      </w:r>
      <w:r w:rsidRPr="004F5516">
        <w:rPr>
          <w:b/>
          <w:sz w:val="24"/>
          <w:szCs w:val="24"/>
          <w:lang w:val="sk-SK"/>
        </w:rPr>
        <w:t>bez náboženského vyznania</w:t>
      </w:r>
    </w:p>
    <w:p w:rsidR="00AA4933" w:rsidRDefault="00AA493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tieto kultúrne a náboženské rozdiely spôsobili neraz </w:t>
      </w:r>
      <w:r w:rsidRPr="004F5516">
        <w:rPr>
          <w:b/>
          <w:sz w:val="24"/>
          <w:szCs w:val="24"/>
          <w:lang w:val="sk-SK"/>
        </w:rPr>
        <w:t>bombové teroristické útoky</w:t>
      </w:r>
      <w:r>
        <w:rPr>
          <w:sz w:val="24"/>
          <w:szCs w:val="24"/>
          <w:lang w:val="sk-SK"/>
        </w:rPr>
        <w:t xml:space="preserve"> (napr. v Indonézii)</w:t>
      </w:r>
    </w:p>
    <w:p w:rsidR="00AA4933" w:rsidRDefault="00AA493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</w:t>
      </w:r>
      <w:r w:rsidRPr="004F5516">
        <w:rPr>
          <w:b/>
          <w:sz w:val="24"/>
          <w:szCs w:val="24"/>
          <w:lang w:val="sk-SK"/>
        </w:rPr>
        <w:t>najľudnatejším štátom</w:t>
      </w:r>
      <w:r>
        <w:rPr>
          <w:sz w:val="24"/>
          <w:szCs w:val="24"/>
          <w:lang w:val="sk-SK"/>
        </w:rPr>
        <w:t xml:space="preserve"> oblasti je </w:t>
      </w:r>
      <w:r w:rsidRPr="004F5516">
        <w:rPr>
          <w:b/>
          <w:sz w:val="24"/>
          <w:szCs w:val="24"/>
          <w:lang w:val="sk-SK"/>
        </w:rPr>
        <w:t>Indonézia</w:t>
      </w:r>
      <w:r>
        <w:rPr>
          <w:sz w:val="24"/>
          <w:szCs w:val="24"/>
          <w:lang w:val="sk-SK"/>
        </w:rPr>
        <w:t xml:space="preserve"> – má vyše 230 miliónov obyv. (4. miesto na svete; v rámci Ázie 3.miesto)</w:t>
      </w:r>
    </w:p>
    <w:p w:rsidR="00AA4933" w:rsidRDefault="00AA493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vyše 50 miliónov obyvateľov majú aj Filipíny, Vietnam a Thajsko</w:t>
      </w:r>
    </w:p>
    <w:p w:rsidR="00AA4933" w:rsidRDefault="00AA4933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k najvýznamnejším a najväčším </w:t>
      </w:r>
      <w:r w:rsidRPr="004F5516">
        <w:rPr>
          <w:b/>
          <w:sz w:val="24"/>
          <w:szCs w:val="24"/>
          <w:lang w:val="sk-SK"/>
        </w:rPr>
        <w:t xml:space="preserve">mestám </w:t>
      </w:r>
      <w:r>
        <w:rPr>
          <w:sz w:val="24"/>
          <w:szCs w:val="24"/>
          <w:lang w:val="sk-SK"/>
        </w:rPr>
        <w:t xml:space="preserve">v oblasti patria: </w:t>
      </w:r>
      <w:r w:rsidRPr="004F5516">
        <w:rPr>
          <w:b/>
          <w:sz w:val="24"/>
          <w:szCs w:val="24"/>
          <w:lang w:val="sk-SK"/>
        </w:rPr>
        <w:t>Manila</w:t>
      </w:r>
      <w:r>
        <w:rPr>
          <w:sz w:val="24"/>
          <w:szCs w:val="24"/>
          <w:lang w:val="sk-SK"/>
        </w:rPr>
        <w:t xml:space="preserve"> (hlavné mesto Filipín),</w:t>
      </w:r>
    </w:p>
    <w:p w:rsidR="00AA4933" w:rsidRDefault="00AA4933" w:rsidP="008D68D3">
      <w:pPr>
        <w:pStyle w:val="Bezriadkovania"/>
        <w:rPr>
          <w:sz w:val="24"/>
          <w:szCs w:val="24"/>
          <w:lang w:val="sk-SK"/>
        </w:rPr>
      </w:pPr>
      <w:r w:rsidRPr="004F5516">
        <w:rPr>
          <w:b/>
          <w:sz w:val="24"/>
          <w:szCs w:val="24"/>
          <w:lang w:val="sk-SK"/>
        </w:rPr>
        <w:t>Jakarta</w:t>
      </w:r>
      <w:r>
        <w:rPr>
          <w:sz w:val="24"/>
          <w:szCs w:val="24"/>
          <w:lang w:val="sk-SK"/>
        </w:rPr>
        <w:t xml:space="preserve"> (hlavné mesto Indonézie), </w:t>
      </w:r>
      <w:r w:rsidRPr="004F5516">
        <w:rPr>
          <w:b/>
          <w:sz w:val="24"/>
          <w:szCs w:val="24"/>
          <w:lang w:val="sk-SK"/>
        </w:rPr>
        <w:t>Bangkok</w:t>
      </w:r>
      <w:r>
        <w:rPr>
          <w:sz w:val="24"/>
          <w:szCs w:val="24"/>
          <w:lang w:val="sk-SK"/>
        </w:rPr>
        <w:t xml:space="preserve"> (hlavné mesto Thajska), </w:t>
      </w:r>
      <w:r w:rsidRPr="004F5516">
        <w:rPr>
          <w:b/>
          <w:sz w:val="24"/>
          <w:szCs w:val="24"/>
          <w:lang w:val="sk-SK"/>
        </w:rPr>
        <w:t>Kuala Lumpur</w:t>
      </w:r>
      <w:r>
        <w:rPr>
          <w:sz w:val="24"/>
          <w:szCs w:val="24"/>
          <w:lang w:val="sk-SK"/>
        </w:rPr>
        <w:t xml:space="preserve"> (hlavné mesto Malajzie), </w:t>
      </w:r>
      <w:r w:rsidRPr="004F5516">
        <w:rPr>
          <w:b/>
          <w:sz w:val="24"/>
          <w:szCs w:val="24"/>
          <w:lang w:val="sk-SK"/>
        </w:rPr>
        <w:t>Hanoj</w:t>
      </w:r>
      <w:r>
        <w:rPr>
          <w:sz w:val="24"/>
          <w:szCs w:val="24"/>
          <w:lang w:val="sk-SK"/>
        </w:rPr>
        <w:t xml:space="preserve"> (hlavné mesto Vietnamu)</w:t>
      </w:r>
      <w:r w:rsidR="006E393B">
        <w:rPr>
          <w:sz w:val="24"/>
          <w:szCs w:val="24"/>
          <w:lang w:val="sk-SK"/>
        </w:rPr>
        <w:t xml:space="preserve">, </w:t>
      </w:r>
      <w:r w:rsidR="006E393B" w:rsidRPr="004F5516">
        <w:rPr>
          <w:b/>
          <w:sz w:val="24"/>
          <w:szCs w:val="24"/>
          <w:lang w:val="sk-SK"/>
        </w:rPr>
        <w:t>Hočiminovo mesto</w:t>
      </w:r>
      <w:r w:rsidR="006E393B">
        <w:rPr>
          <w:sz w:val="24"/>
          <w:szCs w:val="24"/>
          <w:lang w:val="sk-SK"/>
        </w:rPr>
        <w:t xml:space="preserve"> (najväčšie mesto Vietnamu – v minulosti sa volalo </w:t>
      </w:r>
      <w:proofErr w:type="spellStart"/>
      <w:r w:rsidR="006E393B">
        <w:rPr>
          <w:sz w:val="24"/>
          <w:szCs w:val="24"/>
          <w:lang w:val="sk-SK"/>
        </w:rPr>
        <w:t>Saigon</w:t>
      </w:r>
      <w:proofErr w:type="spellEnd"/>
      <w:r w:rsidR="006E393B">
        <w:rPr>
          <w:sz w:val="24"/>
          <w:szCs w:val="24"/>
          <w:lang w:val="sk-SK"/>
        </w:rPr>
        <w:t>) a iné</w:t>
      </w:r>
    </w:p>
    <w:p w:rsidR="006E393B" w:rsidRDefault="006E393B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významným svetovým prístavom je </w:t>
      </w:r>
      <w:r w:rsidRPr="004F5516">
        <w:rPr>
          <w:b/>
          <w:sz w:val="24"/>
          <w:szCs w:val="24"/>
          <w:lang w:val="sk-SK"/>
        </w:rPr>
        <w:t>Singapur</w:t>
      </w:r>
    </w:p>
    <w:p w:rsidR="006E393B" w:rsidRDefault="006E393B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Mjanmarsko má nové hlavné mesto </w:t>
      </w:r>
      <w:proofErr w:type="spellStart"/>
      <w:r w:rsidRPr="004F5516">
        <w:rPr>
          <w:b/>
          <w:sz w:val="24"/>
          <w:szCs w:val="24"/>
          <w:lang w:val="sk-SK"/>
        </w:rPr>
        <w:t>Nepjito</w:t>
      </w:r>
      <w:proofErr w:type="spellEnd"/>
      <w:r w:rsidRPr="004F5516"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(predtým Rangún)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u w:val="single"/>
          <w:lang w:val="sk-SK"/>
        </w:rPr>
        <w:lastRenderedPageBreak/>
        <w:t>Hospodárstvo:</w:t>
      </w:r>
      <w:r>
        <w:rPr>
          <w:sz w:val="24"/>
          <w:szCs w:val="24"/>
          <w:lang w:val="sk-SK"/>
        </w:rPr>
        <w:t xml:space="preserve"> štátov juhovýchodnej Ázie je veľmi odlišné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niektoré </w:t>
      </w:r>
      <w:r w:rsidRPr="004F5516">
        <w:rPr>
          <w:b/>
          <w:sz w:val="24"/>
          <w:szCs w:val="24"/>
          <w:lang w:val="sk-SK"/>
        </w:rPr>
        <w:t xml:space="preserve">štáty </w:t>
      </w:r>
      <w:r>
        <w:rPr>
          <w:sz w:val="24"/>
          <w:szCs w:val="24"/>
          <w:lang w:val="sk-SK"/>
        </w:rPr>
        <w:t xml:space="preserve">sú veľmi </w:t>
      </w:r>
      <w:r w:rsidRPr="004F5516">
        <w:rPr>
          <w:b/>
          <w:sz w:val="24"/>
          <w:szCs w:val="24"/>
          <w:lang w:val="sk-SK"/>
        </w:rPr>
        <w:t>bohaté</w:t>
      </w:r>
      <w:r>
        <w:rPr>
          <w:sz w:val="24"/>
          <w:szCs w:val="24"/>
          <w:lang w:val="sk-SK"/>
        </w:rPr>
        <w:t xml:space="preserve"> (bohatšie ako Slovensko) – napr. Brunej, Singapur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iné sú veľmi </w:t>
      </w:r>
      <w:r w:rsidRPr="004F5516">
        <w:rPr>
          <w:b/>
          <w:sz w:val="24"/>
          <w:szCs w:val="24"/>
          <w:lang w:val="sk-SK"/>
        </w:rPr>
        <w:t>c</w:t>
      </w:r>
      <w:r w:rsidR="004F5516" w:rsidRPr="004F5516">
        <w:rPr>
          <w:b/>
          <w:sz w:val="24"/>
          <w:szCs w:val="24"/>
          <w:lang w:val="sk-SK"/>
        </w:rPr>
        <w:t>h</w:t>
      </w:r>
      <w:r w:rsidRPr="004F5516">
        <w:rPr>
          <w:b/>
          <w:sz w:val="24"/>
          <w:szCs w:val="24"/>
          <w:lang w:val="sk-SK"/>
        </w:rPr>
        <w:t>udobné</w:t>
      </w:r>
      <w:r>
        <w:rPr>
          <w:sz w:val="24"/>
          <w:szCs w:val="24"/>
          <w:lang w:val="sk-SK"/>
        </w:rPr>
        <w:t xml:space="preserve"> – napr. Mjanmarsko, Kambodža, Laos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veľká časť obyvateľstva sa živí </w:t>
      </w:r>
      <w:r w:rsidRPr="004F5516">
        <w:rPr>
          <w:b/>
          <w:sz w:val="24"/>
          <w:szCs w:val="24"/>
          <w:lang w:val="sk-SK"/>
        </w:rPr>
        <w:t xml:space="preserve">poľnohospodárstvom </w:t>
      </w:r>
      <w:r w:rsidRPr="004F5516">
        <w:rPr>
          <w:sz w:val="24"/>
          <w:szCs w:val="24"/>
          <w:lang w:val="sk-SK"/>
        </w:rPr>
        <w:t>a</w:t>
      </w:r>
      <w:r w:rsidRPr="004F5516">
        <w:rPr>
          <w:b/>
          <w:sz w:val="24"/>
          <w:szCs w:val="24"/>
          <w:lang w:val="sk-SK"/>
        </w:rPr>
        <w:t> rybolovom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pestuje sa najmä </w:t>
      </w:r>
      <w:r w:rsidRPr="004F5516">
        <w:rPr>
          <w:b/>
          <w:sz w:val="24"/>
          <w:szCs w:val="24"/>
          <w:lang w:val="sk-SK"/>
        </w:rPr>
        <w:t>ryža</w:t>
      </w:r>
      <w:r>
        <w:rPr>
          <w:sz w:val="24"/>
          <w:szCs w:val="24"/>
          <w:lang w:val="sk-SK"/>
        </w:rPr>
        <w:t>, ktorá je najdôležitejšou plodinou regiónu a vyváža sa do celého sveta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na </w:t>
      </w:r>
      <w:r w:rsidRPr="004F5516">
        <w:rPr>
          <w:b/>
          <w:sz w:val="24"/>
          <w:szCs w:val="24"/>
          <w:lang w:val="sk-SK"/>
        </w:rPr>
        <w:t>plantážach</w:t>
      </w:r>
      <w:r>
        <w:rPr>
          <w:sz w:val="24"/>
          <w:szCs w:val="24"/>
          <w:lang w:val="sk-SK"/>
        </w:rPr>
        <w:t xml:space="preserve"> sa pestuje </w:t>
      </w:r>
      <w:r w:rsidRPr="004F5516">
        <w:rPr>
          <w:b/>
          <w:sz w:val="24"/>
          <w:szCs w:val="24"/>
          <w:lang w:val="sk-SK"/>
        </w:rPr>
        <w:t>palma olejná</w:t>
      </w:r>
      <w:r>
        <w:rPr>
          <w:sz w:val="24"/>
          <w:szCs w:val="24"/>
          <w:lang w:val="sk-SK"/>
        </w:rPr>
        <w:t xml:space="preserve"> a </w:t>
      </w:r>
      <w:r w:rsidRPr="004F5516">
        <w:rPr>
          <w:b/>
          <w:sz w:val="24"/>
          <w:szCs w:val="24"/>
          <w:lang w:val="sk-SK"/>
        </w:rPr>
        <w:t>tropické ovocie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v niektorých krajinách sa ťaží </w:t>
      </w:r>
      <w:r w:rsidRPr="004F5516">
        <w:rPr>
          <w:b/>
          <w:sz w:val="24"/>
          <w:szCs w:val="24"/>
          <w:lang w:val="sk-SK"/>
        </w:rPr>
        <w:t>vzácne drevo</w:t>
      </w:r>
      <w:r>
        <w:rPr>
          <w:sz w:val="24"/>
          <w:szCs w:val="24"/>
          <w:lang w:val="sk-SK"/>
        </w:rPr>
        <w:t xml:space="preserve"> a </w:t>
      </w:r>
      <w:r w:rsidRPr="004F5516">
        <w:rPr>
          <w:b/>
          <w:sz w:val="24"/>
          <w:szCs w:val="24"/>
          <w:lang w:val="sk-SK"/>
        </w:rPr>
        <w:t>kaučuk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sú tu aj veľké zásoby </w:t>
      </w:r>
      <w:r w:rsidRPr="004F5516">
        <w:rPr>
          <w:b/>
          <w:sz w:val="24"/>
          <w:szCs w:val="24"/>
          <w:lang w:val="sk-SK"/>
        </w:rPr>
        <w:t>nerastných surovín</w:t>
      </w:r>
      <w:r>
        <w:rPr>
          <w:sz w:val="24"/>
          <w:szCs w:val="24"/>
          <w:lang w:val="sk-SK"/>
        </w:rPr>
        <w:t>, ale mnohé sa nevyužívajú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(Brunej, Indonézia – </w:t>
      </w:r>
      <w:r w:rsidRPr="004F5516">
        <w:rPr>
          <w:b/>
          <w:sz w:val="24"/>
          <w:szCs w:val="24"/>
          <w:lang w:val="sk-SK"/>
        </w:rPr>
        <w:t>ropa</w:t>
      </w:r>
      <w:r>
        <w:rPr>
          <w:sz w:val="24"/>
          <w:szCs w:val="24"/>
          <w:lang w:val="sk-SK"/>
        </w:rPr>
        <w:t>)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vzhľadom na </w:t>
      </w:r>
      <w:r w:rsidRPr="004F5516">
        <w:rPr>
          <w:b/>
          <w:sz w:val="24"/>
          <w:szCs w:val="24"/>
          <w:lang w:val="sk-SK"/>
        </w:rPr>
        <w:t>lacnú pracovnú</w:t>
      </w:r>
      <w:r>
        <w:rPr>
          <w:sz w:val="24"/>
          <w:szCs w:val="24"/>
          <w:lang w:val="sk-SK"/>
        </w:rPr>
        <w:t xml:space="preserve"> silu sa rýchlo </w:t>
      </w:r>
      <w:r w:rsidRPr="004F5516">
        <w:rPr>
          <w:b/>
          <w:sz w:val="24"/>
          <w:szCs w:val="24"/>
          <w:lang w:val="sk-SK"/>
        </w:rPr>
        <w:t>rozvíja priemysel</w:t>
      </w:r>
    </w:p>
    <w:p w:rsid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niektoré </w:t>
      </w:r>
      <w:r w:rsidRPr="004F5516">
        <w:rPr>
          <w:b/>
          <w:sz w:val="24"/>
          <w:szCs w:val="24"/>
          <w:lang w:val="sk-SK"/>
        </w:rPr>
        <w:t>rýchlo sa rozvíjajúce štáty</w:t>
      </w:r>
      <w:r>
        <w:rPr>
          <w:sz w:val="24"/>
          <w:szCs w:val="24"/>
          <w:lang w:val="sk-SK"/>
        </w:rPr>
        <w:t xml:space="preserve"> juhovýchodnej Ázie označujeme ako </w:t>
      </w:r>
      <w:r w:rsidRPr="004F5516">
        <w:rPr>
          <w:b/>
          <w:sz w:val="24"/>
          <w:szCs w:val="24"/>
          <w:lang w:val="sk-SK"/>
        </w:rPr>
        <w:t>ázijské tigre</w:t>
      </w:r>
      <w:r>
        <w:rPr>
          <w:sz w:val="24"/>
          <w:szCs w:val="24"/>
          <w:lang w:val="sk-SK"/>
        </w:rPr>
        <w:t xml:space="preserve">              ( v tomto regióne k nim patria Indonézia, Thajsko, Singapur, Malajzia a Filipíny)</w:t>
      </w:r>
    </w:p>
    <w:p w:rsidR="00884AFA" w:rsidRPr="00884AFA" w:rsidRDefault="00884AFA" w:rsidP="008D68D3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niektoré oblasti juhovýchodnej Ázie sa v poslednom období  stali významnými oblasťami </w:t>
      </w:r>
      <w:r w:rsidRPr="004F5516">
        <w:rPr>
          <w:b/>
          <w:sz w:val="24"/>
          <w:szCs w:val="24"/>
          <w:lang w:val="sk-SK"/>
        </w:rPr>
        <w:t>cestovného ruchu</w:t>
      </w:r>
      <w:r>
        <w:rPr>
          <w:sz w:val="24"/>
          <w:szCs w:val="24"/>
          <w:lang w:val="sk-SK"/>
        </w:rPr>
        <w:t>, napr. Thajsko, ostrov Bali v Indonézii a iné</w:t>
      </w:r>
    </w:p>
    <w:sectPr w:rsidR="00884AFA" w:rsidRPr="00884AFA" w:rsidSect="00D0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8D3"/>
    <w:rsid w:val="00050EC7"/>
    <w:rsid w:val="002420FC"/>
    <w:rsid w:val="004445F6"/>
    <w:rsid w:val="004F5516"/>
    <w:rsid w:val="005D035D"/>
    <w:rsid w:val="00644486"/>
    <w:rsid w:val="00654C0E"/>
    <w:rsid w:val="006E393B"/>
    <w:rsid w:val="00843A7A"/>
    <w:rsid w:val="00884AFA"/>
    <w:rsid w:val="008D68D3"/>
    <w:rsid w:val="00AA4933"/>
    <w:rsid w:val="00B85F7D"/>
    <w:rsid w:val="00D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703B-AA06-474D-B2B3-EFB2AE5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A7A"/>
  </w:style>
  <w:style w:type="paragraph" w:styleId="Nadpis1">
    <w:name w:val="heading 1"/>
    <w:basedOn w:val="Normlny"/>
    <w:next w:val="Normlny"/>
    <w:link w:val="Nadpis1Char"/>
    <w:uiPriority w:val="9"/>
    <w:qFormat/>
    <w:rsid w:val="00843A7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3A7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43A7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43A7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43A7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43A7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43A7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43A7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43A7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3A7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43A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43A7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43A7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43A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43A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3A7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3A7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43A7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43A7A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43A7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43A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43A7A"/>
    <w:pPr>
      <w:spacing w:after="320"/>
      <w:jc w:val="right"/>
    </w:pPr>
    <w:rPr>
      <w:i/>
      <w:iCs/>
      <w:color w:val="FF977F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3A7A"/>
    <w:rPr>
      <w:i/>
      <w:iCs/>
      <w:color w:val="FF977F" w:themeColor="text1" w:themeTint="7F"/>
      <w:spacing w:val="10"/>
      <w:sz w:val="24"/>
      <w:szCs w:val="24"/>
    </w:rPr>
  </w:style>
  <w:style w:type="character" w:styleId="Siln">
    <w:name w:val="Strong"/>
    <w:basedOn w:val="Predvolenpsmoodseku"/>
    <w:uiPriority w:val="22"/>
    <w:qFormat/>
    <w:rsid w:val="00843A7A"/>
    <w:rPr>
      <w:b/>
      <w:bCs/>
      <w:spacing w:val="0"/>
    </w:rPr>
  </w:style>
  <w:style w:type="character" w:styleId="Zvraznenie">
    <w:name w:val="Emphasis"/>
    <w:uiPriority w:val="20"/>
    <w:qFormat/>
    <w:rsid w:val="00843A7A"/>
    <w:rPr>
      <w:b/>
      <w:bCs/>
      <w:i/>
      <w:iCs/>
      <w:color w:val="auto"/>
    </w:rPr>
  </w:style>
  <w:style w:type="paragraph" w:styleId="Bezriadkovania">
    <w:name w:val="No Spacing"/>
    <w:basedOn w:val="Normlny"/>
    <w:uiPriority w:val="1"/>
    <w:qFormat/>
    <w:rsid w:val="00843A7A"/>
    <w:pPr>
      <w:spacing w:after="0" w:line="240" w:lineRule="auto"/>
      <w:ind w:firstLine="0"/>
    </w:pPr>
  </w:style>
  <w:style w:type="paragraph" w:styleId="Odsekzoznamu">
    <w:name w:val="List Paragraph"/>
    <w:basedOn w:val="Normlny"/>
    <w:uiPriority w:val="34"/>
    <w:qFormat/>
    <w:rsid w:val="00843A7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43A7A"/>
    <w:rPr>
      <w:color w:val="FF7859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43A7A"/>
    <w:rPr>
      <w:rFonts w:asciiTheme="minorHAnsi"/>
      <w:color w:val="FF7859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43A7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43A7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Jemnzvraznenie">
    <w:name w:val="Subtle Emphasis"/>
    <w:uiPriority w:val="19"/>
    <w:qFormat/>
    <w:rsid w:val="00843A7A"/>
    <w:rPr>
      <w:i/>
      <w:iCs/>
      <w:color w:val="FF7859" w:themeColor="text1" w:themeTint="A5"/>
    </w:rPr>
  </w:style>
  <w:style w:type="character" w:styleId="Intenzvnezvraznenie">
    <w:name w:val="Intense Emphasis"/>
    <w:uiPriority w:val="21"/>
    <w:qFormat/>
    <w:rsid w:val="00843A7A"/>
    <w:rPr>
      <w:b/>
      <w:bCs/>
      <w:i/>
      <w:iCs/>
      <w:color w:val="auto"/>
      <w:u w:val="single"/>
    </w:rPr>
  </w:style>
  <w:style w:type="character" w:styleId="Jemnodkaz">
    <w:name w:val="Subtle Reference"/>
    <w:uiPriority w:val="31"/>
    <w:qFormat/>
    <w:rsid w:val="00843A7A"/>
    <w:rPr>
      <w:smallCaps/>
    </w:rPr>
  </w:style>
  <w:style w:type="character" w:styleId="Intenzvnyodkaz">
    <w:name w:val="Intense Reference"/>
    <w:uiPriority w:val="32"/>
    <w:qFormat/>
    <w:rsid w:val="00843A7A"/>
    <w:rPr>
      <w:b/>
      <w:bCs/>
      <w:smallCaps/>
      <w:color w:val="auto"/>
    </w:rPr>
  </w:style>
  <w:style w:type="character" w:styleId="Nzovknihy">
    <w:name w:val="Book Title"/>
    <w:uiPriority w:val="33"/>
    <w:qFormat/>
    <w:rsid w:val="00843A7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43A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Vlastná 2">
      <a:dk1>
        <a:srgbClr val="FE3000"/>
      </a:dk1>
      <a:lt1>
        <a:srgbClr val="FFFFFF"/>
      </a:lt1>
      <a:dk2>
        <a:srgbClr val="FF3B0D"/>
      </a:dk2>
      <a:lt2>
        <a:srgbClr val="FFFFB7"/>
      </a:lt2>
      <a:accent1>
        <a:srgbClr val="99CC00"/>
      </a:accent1>
      <a:accent2>
        <a:srgbClr val="00CC00"/>
      </a:accent2>
      <a:accent3>
        <a:srgbClr val="AAC0AA"/>
      </a:accent3>
      <a:accent4>
        <a:srgbClr val="DADADA"/>
      </a:accent4>
      <a:accent5>
        <a:srgbClr val="CAE2AA"/>
      </a:accent5>
      <a:accent6>
        <a:srgbClr val="00B900"/>
      </a:accent6>
      <a:hlink>
        <a:srgbClr val="99FF66"/>
      </a:hlink>
      <a:folHlink>
        <a:srgbClr val="FFFF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dcterms:created xsi:type="dcterms:W3CDTF">2011-05-08T10:57:00Z</dcterms:created>
  <dcterms:modified xsi:type="dcterms:W3CDTF">2020-05-14T20:19:00Z</dcterms:modified>
</cp:coreProperties>
</file>