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7CE" w14:textId="77777777" w:rsidR="00102935" w:rsidRPr="00012F60" w:rsidRDefault="00102935" w:rsidP="008F528F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</w:pPr>
      <w:r w:rsidRPr="00012F6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pl-PL"/>
        </w:rPr>
        <w:t>31 maja - Światowy Dzień bez Tytoniu</w:t>
      </w:r>
    </w:p>
    <w:p w14:paraId="2814B3B6" w14:textId="755EF5FF" w:rsidR="00CE72CE" w:rsidRPr="00012F60" w:rsidRDefault="00CE72CE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Palenie wciąż pozostaje największym wyzwaniem zdrowia publicznego w Polsce. Z powodu chorób </w:t>
      </w:r>
      <w:proofErr w:type="spellStart"/>
      <w:r w:rsidRPr="00012F60">
        <w:rPr>
          <w:color w:val="000000" w:themeColor="text1"/>
          <w:sz w:val="28"/>
          <w:szCs w:val="28"/>
        </w:rPr>
        <w:t>odtytoniowych</w:t>
      </w:r>
      <w:proofErr w:type="spellEnd"/>
      <w:r w:rsidRPr="00012F60">
        <w:rPr>
          <w:color w:val="000000" w:themeColor="text1"/>
          <w:sz w:val="28"/>
          <w:szCs w:val="28"/>
        </w:rPr>
        <w:t xml:space="preserve"> umiera rocznie około 70 tysięcy osób, co stanowi 17% wszystkich zgonów w Polsce. </w:t>
      </w:r>
      <w:r w:rsidR="00C50CE6" w:rsidRPr="00012F60">
        <w:rPr>
          <w:color w:val="000000" w:themeColor="text1"/>
          <w:sz w:val="28"/>
          <w:szCs w:val="28"/>
        </w:rPr>
        <w:t xml:space="preserve">Szacuje się, że prawie 9 milionów Polaków pali codziennie tytoń. </w:t>
      </w:r>
      <w:r w:rsidR="00012F60">
        <w:rPr>
          <w:color w:val="000000" w:themeColor="text1"/>
          <w:sz w:val="28"/>
          <w:szCs w:val="28"/>
        </w:rPr>
        <w:t xml:space="preserve">                              </w:t>
      </w:r>
      <w:r w:rsidR="00C50CE6" w:rsidRPr="00012F60">
        <w:rPr>
          <w:color w:val="000000" w:themeColor="text1"/>
          <w:sz w:val="28"/>
          <w:szCs w:val="28"/>
        </w:rPr>
        <w:t>Na jednego palacza przypada średnio 17 papierosów, a 91% palaczy wpada w nałóg przed ukończeniem 25 roku życia.</w:t>
      </w:r>
      <w:r w:rsidR="00C36924" w:rsidRPr="00012F60">
        <w:rPr>
          <w:color w:val="000000" w:themeColor="text1"/>
          <w:sz w:val="28"/>
          <w:szCs w:val="28"/>
        </w:rPr>
        <w:t xml:space="preserve"> </w:t>
      </w:r>
      <w:r w:rsidRPr="00012F60">
        <w:rPr>
          <w:color w:val="000000" w:themeColor="text1"/>
          <w:sz w:val="28"/>
          <w:szCs w:val="28"/>
        </w:rPr>
        <w:t xml:space="preserve">Szczególnie drastyczne skutki palenia tytoniu obserwuje się wśród kobiet – nowotwory płuca są najczęstszą nowotworową przyczyną zgonu kobiet. </w:t>
      </w:r>
      <w:r w:rsidR="00012F60">
        <w:rPr>
          <w:color w:val="000000" w:themeColor="text1"/>
          <w:sz w:val="28"/>
          <w:szCs w:val="28"/>
        </w:rPr>
        <w:t xml:space="preserve">                       </w:t>
      </w:r>
      <w:r w:rsidRPr="00012F60">
        <w:rPr>
          <w:color w:val="000000" w:themeColor="text1"/>
          <w:sz w:val="28"/>
          <w:szCs w:val="28"/>
        </w:rPr>
        <w:t>Od kilku lat więcej kobiet umiera w Polsce z powodu raka płuca niż z powodu raka piersi!</w:t>
      </w:r>
    </w:p>
    <w:p w14:paraId="3D3F19EB" w14:textId="77777777" w:rsidR="00CE72CE" w:rsidRPr="00012F60" w:rsidRDefault="00CE72CE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>Niepokojące są także dane dotyczące młodzieży. Szacuje się, że co drugi nastolatek w Polsce pali. Niemal 60% osób w wieku 15-18 lat przynajmniej raz w życiu sięgnęło po papierosa. Młodzi ludzie z reguły zaczynają palenie w wieku 12-14 lat, ale niektórzy wcześniej, nawet – co może się wydawać szokujące – w wieku 8 lat.</w:t>
      </w:r>
    </w:p>
    <w:p w14:paraId="38D22D2E" w14:textId="77777777" w:rsidR="00102935" w:rsidRPr="00012F60" w:rsidRDefault="00102935" w:rsidP="008F528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12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Palenie i używanie tytoniu a COVID-19</w:t>
      </w:r>
    </w:p>
    <w:p w14:paraId="721C0B42" w14:textId="24D07E21" w:rsidR="00102935" w:rsidRPr="00012F60" w:rsidRDefault="00102935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Naukowcy są zgodni – zarówno osoby palące papierosy, jak i </w:t>
      </w:r>
      <w:proofErr w:type="spellStart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wapujące</w:t>
      </w:r>
      <w:proofErr w:type="spellEnd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(używające papierosów elektronicznych i innych nowatorskich wyrobów tytoniowych - typu „</w:t>
      </w:r>
      <w:proofErr w:type="spellStart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jool</w:t>
      </w:r>
      <w:proofErr w:type="spellEnd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”, „</w:t>
      </w:r>
      <w:proofErr w:type="spellStart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vype</w:t>
      </w:r>
      <w:proofErr w:type="spellEnd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”, „</w:t>
      </w:r>
      <w:proofErr w:type="spellStart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iqos</w:t>
      </w:r>
      <w:proofErr w:type="spellEnd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”), znacznie ciężej przechodzą infekcję </w:t>
      </w:r>
      <w:proofErr w:type="spellStart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koronawirusem</w:t>
      </w:r>
      <w:proofErr w:type="spellEnd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.  Niektóre badania wskazują na wyższe ryzyko infekcji SARS</w:t>
      </w:r>
      <w:r w:rsidR="00FD4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CoV-2 u osób palących, ale wszystkie dowodzą cięższego przebiegu COVID-19 i większej częstości zgonów z tego powodu u osób palących. W opinii ekspertów pandemia COVID-19 to doskonały moment na rzucenie palenia.</w:t>
      </w:r>
    </w:p>
    <w:p w14:paraId="38E8E31B" w14:textId="77777777" w:rsidR="00102935" w:rsidRPr="00012F60" w:rsidRDefault="00102935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D4DA9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SZKODLIWOŚĆ</w:t>
      </w:r>
    </w:p>
    <w:p w14:paraId="6B7937D7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Układ oddechowy</w:t>
      </w:r>
    </w:p>
    <w:p w14:paraId="24601F14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podrażnienie górnych i dolnych dróg oddechowych </w:t>
      </w:r>
    </w:p>
    <w:p w14:paraId="1695125E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zapalenie oskrzeli, kaszel, zmiany </w:t>
      </w:r>
      <w:proofErr w:type="spellStart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rozedmowe</w:t>
      </w:r>
      <w:proofErr w:type="spellEnd"/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płucach </w:t>
      </w:r>
    </w:p>
    <w:p w14:paraId="6FEE5A4A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Układ immunologiczny</w:t>
      </w:r>
    </w:p>
    <w:p w14:paraId="260AC74A" w14:textId="77777777" w:rsidR="008F528F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indukcja stanu zapalnego w drogach oddechowych </w:t>
      </w:r>
    </w:p>
    <w:p w14:paraId="068C25D9" w14:textId="77777777" w:rsidR="008F528F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zmniejszenie wydajności układu odpornościowego </w:t>
      </w:r>
    </w:p>
    <w:p w14:paraId="49949FA4" w14:textId="77777777" w:rsidR="008F528F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- zwiększone ryz</w:t>
      </w:r>
      <w:r w:rsidR="008F528F"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yko wystąpienia zapalenia płuc </w:t>
      </w:r>
    </w:p>
    <w:p w14:paraId="65BD3E0D" w14:textId="5137FEF8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6126EC">
        <w:rPr>
          <w:rFonts w:ascii="Times New Roman" w:hAnsi="Times New Roman" w:cs="Times New Roman"/>
          <w:color w:val="000000" w:themeColor="text1"/>
          <w:sz w:val="28"/>
          <w:szCs w:val="28"/>
        </w:rPr>
        <w:t>kład</w:t>
      </w: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6E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środkowy</w:t>
      </w:r>
    </w:p>
    <w:p w14:paraId="28027302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zmiany behawioralne </w:t>
      </w:r>
    </w:p>
    <w:p w14:paraId="0102D7FE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Układ nerwowy</w:t>
      </w:r>
    </w:p>
    <w:p w14:paraId="6524CA97" w14:textId="77777777" w:rsidR="008F528F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upośledzenie pamięci </w:t>
      </w:r>
    </w:p>
    <w:p w14:paraId="4F7D0036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skurcze mięśni i drżenie mięśni </w:t>
      </w:r>
    </w:p>
    <w:p w14:paraId="097DF881" w14:textId="77777777" w:rsidR="008F528F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Pozostałe układy</w:t>
      </w:r>
    </w:p>
    <w:p w14:paraId="40B31B05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podrażnienie oczu </w:t>
      </w:r>
    </w:p>
    <w:p w14:paraId="32206476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kontaktowe zapalenie skóry i oparzenia </w:t>
      </w:r>
    </w:p>
    <w:p w14:paraId="1FBACDF3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nudności i wymioty </w:t>
      </w:r>
    </w:p>
    <w:p w14:paraId="5C7B96E7" w14:textId="77777777" w:rsidR="00C36924" w:rsidRPr="00012F60" w:rsidRDefault="00C36924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podrażnienie błony śluzowej gardła i jamy ustnej </w:t>
      </w:r>
    </w:p>
    <w:p w14:paraId="0C58FB88" w14:textId="77777777" w:rsidR="008F528F" w:rsidRPr="00012F60" w:rsidRDefault="008F528F" w:rsidP="008F528F">
      <w:pPr>
        <w:pStyle w:val="Nagwek3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>Bierne palenie także szkodzi</w:t>
      </w:r>
    </w:p>
    <w:p w14:paraId="4CB63B31" w14:textId="042E852E" w:rsidR="008F528F" w:rsidRPr="00012F60" w:rsidRDefault="008F528F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Uzależnienie od tytoniu pogarsza jakość życia, powodując choroby układu oddechowego, choroby układu krążenia oraz choroby nowotworowe. </w:t>
      </w:r>
      <w:r w:rsidRPr="007B6113">
        <w:rPr>
          <w:rFonts w:ascii="Times New Roman" w:hAnsi="Times New Roman" w:cs="Times New Roman"/>
          <w:sz w:val="28"/>
          <w:szCs w:val="28"/>
        </w:rPr>
        <w:t xml:space="preserve">Szacuje się, że co roku </w:t>
      </w:r>
      <w:r w:rsidR="007B6113" w:rsidRPr="007B6113">
        <w:rPr>
          <w:rFonts w:ascii="Times New Roman" w:hAnsi="Times New Roman" w:cs="Times New Roman"/>
          <w:sz w:val="28"/>
          <w:szCs w:val="28"/>
        </w:rPr>
        <w:t>7</w:t>
      </w:r>
      <w:r w:rsidRPr="007B6113">
        <w:rPr>
          <w:rFonts w:ascii="Times New Roman" w:hAnsi="Times New Roman" w:cs="Times New Roman"/>
          <w:sz w:val="28"/>
          <w:szCs w:val="28"/>
        </w:rPr>
        <w:t xml:space="preserve">0 tysięcy Polaków umiera z powodu chorób </w:t>
      </w:r>
      <w:proofErr w:type="spellStart"/>
      <w:r w:rsidRPr="007B6113">
        <w:rPr>
          <w:rFonts w:ascii="Times New Roman" w:hAnsi="Times New Roman" w:cs="Times New Roman"/>
          <w:sz w:val="28"/>
          <w:szCs w:val="28"/>
        </w:rPr>
        <w:t>odtytoniowych</w:t>
      </w:r>
      <w:proofErr w:type="spellEnd"/>
      <w:r w:rsidRPr="007B6113">
        <w:rPr>
          <w:rFonts w:ascii="Times New Roman" w:hAnsi="Times New Roman" w:cs="Times New Roman"/>
          <w:sz w:val="28"/>
          <w:szCs w:val="28"/>
        </w:rPr>
        <w:t xml:space="preserve">. </w:t>
      </w: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Trzy grupy chorobowe występujące prawie wyłącznie u palaczy to: rak płuca, przewlekła obturacyjna choroba płuc oraz zawał serca występujący przed 50 rokiem życia. Na samego raka płuca umiera rocznie 20 tysięcy Polaków.  Osoby palące powinny pamiętać o tym, że ich nałóg zagraża też osobom z ich otoczenia. Bierne palenie związane z wdychaniem dymu papierosowego jest wyjątkowo niebezpieczne. Boczny strumień dymu papierosowego zawiera od 5 do 15 razy więcej tlenku węgla i od 2 do 20 razy więcej nikotyny niż dym wdychany przez palaczy. Paląc przy innych osoby uzależnione zwiększają u osób niepalących ryzyko zachorowania na raka płuca </w:t>
      </w:r>
      <w:r w:rsid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>i choroby serca. Ponadto kontakt biernych palaczy z dymem tytoniowym osłabia ich zdolność do pracy, zmniejsza wydajność, demobilizuje i pogarsza samopoczucie.</w:t>
      </w:r>
    </w:p>
    <w:p w14:paraId="060995C7" w14:textId="77777777" w:rsidR="008F528F" w:rsidRPr="00012F60" w:rsidRDefault="008F528F" w:rsidP="008F528F">
      <w:pPr>
        <w:pStyle w:val="Nagwek3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C3B801" w14:textId="77777777" w:rsidR="00102935" w:rsidRPr="00012F60" w:rsidRDefault="00102935" w:rsidP="008F528F">
      <w:pPr>
        <w:pStyle w:val="Nagwek3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lastRenderedPageBreak/>
        <w:t>Warto rzucić palenie</w:t>
      </w:r>
    </w:p>
    <w:p w14:paraId="4776C77E" w14:textId="77777777" w:rsidR="00102935" w:rsidRPr="00012F60" w:rsidRDefault="00102935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Korzyści wynikające z zaniechania palenia widoczne są niemal natychmiast: </w:t>
      </w:r>
    </w:p>
    <w:p w14:paraId="32D01167" w14:textId="77777777" w:rsidR="00102935" w:rsidRPr="00012F60" w:rsidRDefault="00102935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 • W ciągu 20 minut zmniejsza się tętno i ciśnienie krwi; </w:t>
      </w:r>
    </w:p>
    <w:p w14:paraId="73387415" w14:textId="77777777" w:rsidR="00102935" w:rsidRPr="00012F60" w:rsidRDefault="00102935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• W ciągu 12 godzin stężenie tlenku węgla we krwi spada do normalnego poziomu; </w:t>
      </w:r>
    </w:p>
    <w:p w14:paraId="57CA3766" w14:textId="77777777" w:rsidR="00102935" w:rsidRPr="00012F60" w:rsidRDefault="00102935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• W ciągu 2-12 tygodni poprawia się krążenie i praca płuc; </w:t>
      </w:r>
    </w:p>
    <w:p w14:paraId="03BC21F2" w14:textId="77777777" w:rsidR="00102935" w:rsidRPr="00012F60" w:rsidRDefault="00102935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• Rok po zaprzestaniu palenia ryzyko choroby wieńcowej jest o połowę niższe </w:t>
      </w:r>
      <w:r w:rsidR="00012F60">
        <w:rPr>
          <w:color w:val="000000" w:themeColor="text1"/>
          <w:sz w:val="28"/>
          <w:szCs w:val="28"/>
        </w:rPr>
        <w:t xml:space="preserve">                                           </w:t>
      </w:r>
      <w:r w:rsidRPr="00012F60">
        <w:rPr>
          <w:color w:val="000000" w:themeColor="text1"/>
          <w:sz w:val="28"/>
          <w:szCs w:val="28"/>
        </w:rPr>
        <w:t>niż u osób palących;</w:t>
      </w:r>
    </w:p>
    <w:p w14:paraId="636EE4E1" w14:textId="77777777" w:rsidR="00102935" w:rsidRPr="00012F60" w:rsidRDefault="00102935" w:rsidP="008F528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 • W okresie 5-15 lat od zaniechania palenia ryzyko udaru mózgu zmniejsza się do poziomu występującego wśród osób niepalących; </w:t>
      </w:r>
    </w:p>
    <w:p w14:paraId="304F6CC6" w14:textId="77777777" w:rsidR="00C50CE6" w:rsidRPr="00012F60" w:rsidRDefault="00102935" w:rsidP="008F528F">
      <w:pPr>
        <w:pStyle w:val="NormalnyWeb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12F60">
        <w:rPr>
          <w:color w:val="000000" w:themeColor="text1"/>
          <w:sz w:val="28"/>
          <w:szCs w:val="28"/>
        </w:rPr>
        <w:t xml:space="preserve">• Piętnaście lat po zaprzestaniu palenia ryzyko rozwoju choroby wieńcowej jest takie </w:t>
      </w:r>
      <w:r w:rsidR="00012F60">
        <w:rPr>
          <w:color w:val="000000" w:themeColor="text1"/>
          <w:sz w:val="28"/>
          <w:szCs w:val="28"/>
        </w:rPr>
        <w:t xml:space="preserve">                              </w:t>
      </w:r>
      <w:r w:rsidRPr="00012F60">
        <w:rPr>
          <w:color w:val="000000" w:themeColor="text1"/>
          <w:sz w:val="28"/>
          <w:szCs w:val="28"/>
        </w:rPr>
        <w:t xml:space="preserve">jak u osób, które nigdy nie paliły.  </w:t>
      </w:r>
    </w:p>
    <w:p w14:paraId="720CA405" w14:textId="77777777" w:rsidR="00B04F21" w:rsidRPr="00012F60" w:rsidRDefault="00B04F21" w:rsidP="008F528F">
      <w:pPr>
        <w:pStyle w:val="Nagwek2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Nie zwlekaj dłużej, </w:t>
      </w:r>
      <w:r w:rsidRPr="00012F60">
        <w:rPr>
          <w:rStyle w:val="Pogrubienie"/>
          <w:rFonts w:ascii="Times New Roman" w:hAnsi="Times New Roman" w:cs="Times New Roman"/>
          <w:bCs w:val="0"/>
          <w:color w:val="000000" w:themeColor="text1"/>
          <w:sz w:val="28"/>
          <w:szCs w:val="28"/>
        </w:rPr>
        <w:t>rzuć teraz!</w:t>
      </w:r>
    </w:p>
    <w:p w14:paraId="69FD4794" w14:textId="77777777" w:rsidR="00C50CE6" w:rsidRPr="00012F60" w:rsidRDefault="00C50CE6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 pomoc w zaprzestaniu palenia można zgłosić się do lekarza rodzinnego </w:t>
      </w:r>
      <w:r w:rsid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lub specjalistycznych poradni. Możliwość uzyskania nieodpłatnej pomocy osobom palącym lub poszukującym pomocy dla swoich bliskich oferuje </w:t>
      </w:r>
      <w:r w:rsidRPr="00012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Telefoniczna Poradnia Pomocy</w:t>
      </w:r>
      <w:r w:rsidR="00C36924" w:rsidRPr="00012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Palącym</w:t>
      </w:r>
      <w:r w:rsidR="00C36924"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działająca pod numerem</w:t>
      </w:r>
      <w:r w:rsidRPr="0001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12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801 108 108 </w:t>
      </w:r>
    </w:p>
    <w:p w14:paraId="34AFEB08" w14:textId="77777777" w:rsidR="00102935" w:rsidRPr="00012F60" w:rsidRDefault="00102935" w:rsidP="008F52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2935" w:rsidRPr="00012F60" w:rsidSect="00012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35"/>
    <w:rsid w:val="00012F60"/>
    <w:rsid w:val="00102935"/>
    <w:rsid w:val="006126EC"/>
    <w:rsid w:val="007B6113"/>
    <w:rsid w:val="0084264E"/>
    <w:rsid w:val="008F528F"/>
    <w:rsid w:val="00A92023"/>
    <w:rsid w:val="00AB7851"/>
    <w:rsid w:val="00B04F21"/>
    <w:rsid w:val="00C36924"/>
    <w:rsid w:val="00C50CE6"/>
    <w:rsid w:val="00CE72CE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2FEF"/>
  <w15:chartTrackingRefBased/>
  <w15:docId w15:val="{994F3D44-20DD-4ECE-87D6-A7B9157F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02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04F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Kurębska</dc:creator>
  <cp:keywords/>
  <dc:description/>
  <cp:lastModifiedBy>Ewa AmbroziakWawer</cp:lastModifiedBy>
  <cp:revision>2</cp:revision>
  <cp:lastPrinted>2021-05-25T08:35:00Z</cp:lastPrinted>
  <dcterms:created xsi:type="dcterms:W3CDTF">2021-06-03T21:58:00Z</dcterms:created>
  <dcterms:modified xsi:type="dcterms:W3CDTF">2021-06-03T21:58:00Z</dcterms:modified>
</cp:coreProperties>
</file>