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861" w:rsidRPr="005C149F" w:rsidRDefault="00331861" w:rsidP="003318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kwietnia 2020  </w:t>
      </w:r>
      <w:r w:rsidRPr="005C149F">
        <w:rPr>
          <w:b/>
          <w:sz w:val="28"/>
          <w:szCs w:val="28"/>
        </w:rPr>
        <w:t xml:space="preserve">klasa </w:t>
      </w:r>
      <w:r>
        <w:rPr>
          <w:b/>
          <w:sz w:val="28"/>
          <w:szCs w:val="28"/>
        </w:rPr>
        <w:t>8b</w:t>
      </w:r>
    </w:p>
    <w:p w:rsidR="00331861" w:rsidRDefault="00331861" w:rsidP="00331861">
      <w:pPr>
        <w:rPr>
          <w:rFonts w:ascii="Times New Roman" w:hAnsi="Times New Roman"/>
          <w:b/>
          <w:sz w:val="24"/>
          <w:szCs w:val="24"/>
        </w:rPr>
      </w:pPr>
    </w:p>
    <w:p w:rsidR="00331861" w:rsidRPr="005159B4" w:rsidRDefault="00331861" w:rsidP="00331861">
      <w:pPr>
        <w:rPr>
          <w:rFonts w:ascii="Times New Roman" w:hAnsi="Times New Roman"/>
          <w:b/>
          <w:sz w:val="24"/>
          <w:szCs w:val="24"/>
        </w:rPr>
      </w:pPr>
      <w:r w:rsidRPr="005159B4">
        <w:rPr>
          <w:rFonts w:ascii="Times New Roman" w:hAnsi="Times New Roman"/>
          <w:b/>
          <w:sz w:val="24"/>
          <w:szCs w:val="24"/>
        </w:rPr>
        <w:t>Temat</w:t>
      </w:r>
      <w:r>
        <w:rPr>
          <w:rFonts w:ascii="Times New Roman" w:hAnsi="Times New Roman"/>
          <w:b/>
          <w:sz w:val="24"/>
          <w:szCs w:val="24"/>
        </w:rPr>
        <w:t>: Symetria względem prostej.</w:t>
      </w:r>
    </w:p>
    <w:p w:rsidR="00331861" w:rsidRDefault="00331861" w:rsidP="00331861">
      <w:pPr>
        <w:rPr>
          <w:rFonts w:ascii="Times New Roman" w:hAnsi="Times New Roman"/>
          <w:b/>
          <w:sz w:val="24"/>
          <w:szCs w:val="24"/>
          <w:u w:val="single"/>
        </w:rPr>
      </w:pPr>
    </w:p>
    <w:p w:rsidR="00331861" w:rsidRPr="005159B4" w:rsidRDefault="00331861" w:rsidP="00331861">
      <w:pPr>
        <w:rPr>
          <w:rFonts w:ascii="Times New Roman" w:hAnsi="Times New Roman"/>
          <w:b/>
          <w:sz w:val="24"/>
          <w:szCs w:val="24"/>
          <w:u w:val="single"/>
        </w:rPr>
      </w:pPr>
      <w:r w:rsidRPr="005159B4">
        <w:rPr>
          <w:rFonts w:ascii="Times New Roman" w:hAnsi="Times New Roman"/>
          <w:b/>
          <w:sz w:val="24"/>
          <w:szCs w:val="24"/>
          <w:u w:val="single"/>
        </w:rPr>
        <w:t>Cele lekcji:</w:t>
      </w:r>
    </w:p>
    <w:p w:rsidR="00331861" w:rsidRDefault="00331861" w:rsidP="00331861">
      <w:pPr>
        <w:rPr>
          <w:rFonts w:ascii="Times New Roman" w:hAnsi="Times New Roman"/>
          <w:b/>
          <w:sz w:val="24"/>
          <w:szCs w:val="24"/>
        </w:rPr>
      </w:pPr>
      <w:r w:rsidRPr="005159B4">
        <w:rPr>
          <w:rFonts w:ascii="Times New Roman" w:hAnsi="Times New Roman"/>
          <w:b/>
          <w:sz w:val="24"/>
          <w:szCs w:val="24"/>
        </w:rPr>
        <w:t>Uczeń potrafi:</w:t>
      </w:r>
    </w:p>
    <w:p w:rsidR="00331861" w:rsidRDefault="00331861" w:rsidP="0033186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wskazywać figury symetryczne względem prostej,</w:t>
      </w:r>
    </w:p>
    <w:p w:rsidR="00331861" w:rsidRDefault="00331861" w:rsidP="0033186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rysować </w:t>
      </w:r>
      <w:r w:rsidRPr="004A50E0">
        <w:rPr>
          <w:rFonts w:ascii="Times New Roman" w:hAnsi="Times New Roman"/>
          <w:sz w:val="24"/>
          <w:szCs w:val="24"/>
        </w:rPr>
        <w:t>figury symetryczne względem prostej,</w:t>
      </w:r>
    </w:p>
    <w:p w:rsidR="00331861" w:rsidRDefault="00331861" w:rsidP="0033186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znajdować punkty symetryczne za pomocą cyrkla.</w:t>
      </w:r>
    </w:p>
    <w:p w:rsidR="00331861" w:rsidRPr="00331861" w:rsidRDefault="00331861" w:rsidP="00331861">
      <w:pPr>
        <w:rPr>
          <w:rFonts w:ascii="Times New Roman" w:hAnsi="Times New Roman"/>
          <w:color w:val="FF0000"/>
          <w:sz w:val="24"/>
          <w:szCs w:val="24"/>
        </w:rPr>
      </w:pPr>
    </w:p>
    <w:p w:rsidR="00331861" w:rsidRDefault="00331861" w:rsidP="00331861">
      <w:pPr>
        <w:rPr>
          <w:rFonts w:ascii="Times New Roman" w:hAnsi="Times New Roman"/>
          <w:color w:val="FF0000"/>
          <w:sz w:val="24"/>
          <w:szCs w:val="24"/>
        </w:rPr>
      </w:pPr>
      <w:r w:rsidRPr="00331861">
        <w:rPr>
          <w:rFonts w:ascii="Times New Roman" w:hAnsi="Times New Roman"/>
          <w:color w:val="FF0000"/>
          <w:sz w:val="24"/>
          <w:szCs w:val="24"/>
        </w:rPr>
        <w:t>Dziś dalej ćwiczymy symetrię względem prostej. Proszę wykonać ćwiczenia 1,2,3,6,7 str. 80 i 82.</w:t>
      </w:r>
    </w:p>
    <w:p w:rsidR="00331861" w:rsidRDefault="00331861" w:rsidP="00331861">
      <w:pPr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331861" w:rsidRDefault="00331861" w:rsidP="00331861">
      <w:pPr>
        <w:rPr>
          <w:rFonts w:ascii="Times New Roman" w:hAnsi="Times New Roman"/>
          <w:color w:val="FF0000"/>
          <w:sz w:val="24"/>
          <w:szCs w:val="24"/>
        </w:rPr>
      </w:pPr>
    </w:p>
    <w:p w:rsidR="00331861" w:rsidRPr="00331861" w:rsidRDefault="00331861" w:rsidP="00331861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331861">
        <w:rPr>
          <w:rFonts w:ascii="Times New Roman" w:hAnsi="Times New Roman"/>
          <w:color w:val="000000" w:themeColor="text1"/>
          <w:sz w:val="24"/>
          <w:szCs w:val="24"/>
        </w:rPr>
        <w:t xml:space="preserve">Przesyłam również kartę pracy do wykonania, która będzie zastępować nam sprawdzian z procentów. Kartę należy wykonać i odesłać na maila </w:t>
      </w:r>
      <w:hyperlink r:id="rId4" w:history="1">
        <w:r w:rsidRPr="00331861">
          <w:rPr>
            <w:rStyle w:val="Hipercze"/>
            <w:rFonts w:ascii="Times New Roman" w:hAnsi="Times New Roman"/>
            <w:color w:val="000000" w:themeColor="text1"/>
            <w:sz w:val="24"/>
            <w:szCs w:val="24"/>
          </w:rPr>
          <w:t>anetajajko@o2.pl</w:t>
        </w:r>
      </w:hyperlink>
      <w:r w:rsidRPr="00331861">
        <w:rPr>
          <w:rFonts w:ascii="Times New Roman" w:hAnsi="Times New Roman"/>
          <w:color w:val="000000" w:themeColor="text1"/>
          <w:sz w:val="24"/>
          <w:szCs w:val="24"/>
        </w:rPr>
        <w:t xml:space="preserve"> do 6.04.2020</w:t>
      </w:r>
      <w:r>
        <w:rPr>
          <w:rFonts w:ascii="Times New Roman" w:hAnsi="Times New Roman"/>
          <w:color w:val="000000" w:themeColor="text1"/>
          <w:sz w:val="24"/>
          <w:szCs w:val="24"/>
        </w:rPr>
        <w:t>. Każdy dzień spóźnienia będzie obniżał ocenę, a jej brak obniża ocenę końcowo roczną. Gdyby był problem z wysyłaniem proszę o kontakt</w:t>
      </w:r>
      <w:r w:rsidR="00EF66F4">
        <w:rPr>
          <w:rFonts w:ascii="Times New Roman" w:hAnsi="Times New Roman"/>
          <w:color w:val="000000" w:themeColor="text1"/>
          <w:sz w:val="24"/>
          <w:szCs w:val="24"/>
        </w:rPr>
        <w:t>. Nie wysyłamy na Messengera i podpisujemy wysyłane wiadomości.</w:t>
      </w:r>
      <w:bookmarkStart w:id="0" w:name="_GoBack"/>
      <w:bookmarkEnd w:id="0"/>
    </w:p>
    <w:p w:rsidR="00A52FBF" w:rsidRPr="00331861" w:rsidRDefault="00A52FBF">
      <w:pPr>
        <w:rPr>
          <w:color w:val="000000" w:themeColor="text1"/>
        </w:rPr>
      </w:pPr>
    </w:p>
    <w:sectPr w:rsidR="00A52FBF" w:rsidRPr="00331861" w:rsidSect="0033186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861"/>
    <w:rsid w:val="00331861"/>
    <w:rsid w:val="00A52FBF"/>
    <w:rsid w:val="00EF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FC450"/>
  <w15:chartTrackingRefBased/>
  <w15:docId w15:val="{6DEE0CB2-3DE1-4BFF-994B-E9DC4F5B2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1861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318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etajajko@o2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</cp:revision>
  <dcterms:created xsi:type="dcterms:W3CDTF">2020-04-02T17:20:00Z</dcterms:created>
  <dcterms:modified xsi:type="dcterms:W3CDTF">2020-04-02T17:32:00Z</dcterms:modified>
</cp:coreProperties>
</file>