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71A0C4" w14:textId="16F5F772" w:rsidR="004537BF" w:rsidRPr="00033783" w:rsidRDefault="004537BF" w:rsidP="004537B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ZAJĘCIA OD DNIA 11.05.2020 - 15.05.2020</w:t>
      </w:r>
    </w:p>
    <w:p w14:paraId="6A655E56" w14:textId="7381B808" w:rsidR="004537BF" w:rsidRPr="00033783" w:rsidRDefault="004537BF" w:rsidP="004537B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KL II B</w:t>
      </w:r>
    </w:p>
    <w:p w14:paraId="1B314FC1" w14:textId="103D7F5F" w:rsidR="004537BF" w:rsidRPr="00033783" w:rsidRDefault="004537BF" w:rsidP="004537B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Witam wszystkich na kolejnych zajęciach zdalnego nauczania. Zachęcam do włączenia się do zajęć, które proponuje TVP rekomendowane przez Ministerstwo Edukacji Narodowej. Życzę Wam powodzenia!</w:t>
      </w:r>
    </w:p>
    <w:p w14:paraId="4DCD5CB4" w14:textId="77777777" w:rsidR="004537BF" w:rsidRPr="00033783" w:rsidRDefault="004537BF" w:rsidP="004537BF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03378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14:paraId="5A6A4B11" w14:textId="77777777" w:rsidR="004537BF" w:rsidRPr="00033783" w:rsidRDefault="004537BF" w:rsidP="004537BF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33783">
        <w:rPr>
          <w:rFonts w:ascii="Times New Roman" w:hAnsi="Times New Roman" w:cs="Times New Roman"/>
          <w:b/>
          <w:color w:val="FF0000"/>
          <w:sz w:val="24"/>
          <w:szCs w:val="24"/>
        </w:rPr>
        <w:t>marencjo123@interia.pl</w:t>
      </w:r>
    </w:p>
    <w:p w14:paraId="3ACEB7AC" w14:textId="77777777" w:rsidR="004537BF" w:rsidRPr="00033783" w:rsidRDefault="004537BF" w:rsidP="004537B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14:paraId="27691BED" w14:textId="77777777" w:rsidR="004537BF" w:rsidRPr="00033783" w:rsidRDefault="004537BF" w:rsidP="004537B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C4229D8" w14:textId="496092C7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 xml:space="preserve">Zajęcia w dniu 11.05.2020 </w:t>
      </w:r>
    </w:p>
    <w:p w14:paraId="079FC1E7" w14:textId="1B9BE6D2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 xml:space="preserve">Technologia robót Malarsko – Tapeciarskich. </w:t>
      </w:r>
    </w:p>
    <w:p w14:paraId="421E37CE" w14:textId="2108514B" w:rsidR="00033783" w:rsidRDefault="00033783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Temat:  Sporządzanie kosztorysów metodą uproszczoną.</w:t>
      </w:r>
    </w:p>
    <w:p w14:paraId="57237818" w14:textId="53D9371B" w:rsidR="0069475D" w:rsidRDefault="0069475D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69475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8DB8E0" wp14:editId="452D89AB">
            <wp:extent cx="4235450" cy="2540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3FBEC" w14:textId="75DBBD7F" w:rsidR="0069475D" w:rsidRDefault="0069475D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69475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9E8F0C" wp14:editId="7B0FAB3A">
            <wp:extent cx="5760720" cy="9334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1B531" w14:textId="2EDE400E" w:rsidR="0069475D" w:rsidRDefault="0069475D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69475D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70A3EA3" wp14:editId="2CC579CC">
            <wp:extent cx="5760720" cy="4051300"/>
            <wp:effectExtent l="0" t="0" r="0" b="635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C34BA" w14:textId="2A2EA36F" w:rsidR="0069475D" w:rsidRDefault="0069475D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69475D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3DFBF77" wp14:editId="68CD61D2">
            <wp:extent cx="4159250" cy="317500"/>
            <wp:effectExtent l="0" t="0" r="0" b="6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5925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0B39D" w14:textId="23401BF1" w:rsidR="0069475D" w:rsidRDefault="00305838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30583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0924F8D" wp14:editId="777A2090">
            <wp:extent cx="5760720" cy="3329305"/>
            <wp:effectExtent l="0" t="0" r="0" b="444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CA81E" w14:textId="05EEE691" w:rsidR="00305838" w:rsidRDefault="00305838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30583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85064DB" wp14:editId="11C677CE">
            <wp:extent cx="5760720" cy="328104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FFC27" w14:textId="262187D2" w:rsidR="00305838" w:rsidRPr="00033783" w:rsidRDefault="00305838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30583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94CE6E1" wp14:editId="5CFF3B71">
            <wp:extent cx="5760720" cy="14351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1B787" w14:textId="2B83DB8C" w:rsidR="00033783" w:rsidRDefault="00305838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305838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E644276" wp14:editId="374374F7">
            <wp:extent cx="5760720" cy="7327900"/>
            <wp:effectExtent l="0" t="0" r="0" b="635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F86E4" w14:textId="77777777" w:rsidR="00A32185" w:rsidRPr="00033783" w:rsidRDefault="00A32185" w:rsidP="00A3218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51FB6FAC" w14:textId="50DE5BCA" w:rsidR="004537BF" w:rsidRPr="00033783" w:rsidRDefault="00F1091D" w:rsidP="00F109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</w:t>
      </w:r>
      <w:r w:rsidR="00A32185">
        <w:rPr>
          <w:rFonts w:ascii="Times New Roman" w:hAnsi="Times New Roman" w:cs="Times New Roman"/>
          <w:b/>
          <w:sz w:val="24"/>
          <w:szCs w:val="24"/>
        </w:rPr>
        <w:t xml:space="preserve">mierz </w:t>
      </w:r>
      <w:r w:rsidR="001F29B2">
        <w:rPr>
          <w:rFonts w:ascii="Times New Roman" w:hAnsi="Times New Roman" w:cs="Times New Roman"/>
          <w:b/>
          <w:sz w:val="24"/>
          <w:szCs w:val="24"/>
        </w:rPr>
        <w:t>wybrane przez siebie pomieszczenie, w którym mieszkasz i na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przykładzie uproszczonej kalkulacji cenowej</w:t>
      </w:r>
      <w:r w:rsidR="001F29B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F29B2">
        <w:rPr>
          <w:rFonts w:ascii="Times New Roman" w:hAnsi="Times New Roman" w:cs="Times New Roman"/>
          <w:b/>
          <w:sz w:val="24"/>
          <w:szCs w:val="24"/>
        </w:rPr>
        <w:t>oblicz jaką ilość rolek tapety potrzebujesz do wytapetowania wybranego przez siebie pomieszczenia.</w:t>
      </w:r>
      <w:bookmarkStart w:id="0" w:name="_Hlk39520391"/>
      <w:bookmarkStart w:id="1" w:name="_Hlk39520293"/>
    </w:p>
    <w:bookmarkEnd w:id="0"/>
    <w:bookmarkEnd w:id="1"/>
    <w:p w14:paraId="001603C3" w14:textId="679B0EB4" w:rsidR="00980879" w:rsidRDefault="00980879" w:rsidP="004537B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28FF871" w14:textId="77777777" w:rsidR="00980879" w:rsidRPr="00033783" w:rsidRDefault="00980879" w:rsidP="004537B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0EBF76E" w14:textId="77777777" w:rsidR="004537BF" w:rsidRPr="00033783" w:rsidRDefault="004537BF" w:rsidP="004537B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158C6FE" w14:textId="12F273C4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lastRenderedPageBreak/>
        <w:t>Zajęcia w dniu 13.05.2020</w:t>
      </w:r>
    </w:p>
    <w:p w14:paraId="65D6B771" w14:textId="70AEBC6E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 xml:space="preserve">Pracownia </w:t>
      </w:r>
      <w:r w:rsidR="008C2E15" w:rsidRPr="00033783">
        <w:rPr>
          <w:rFonts w:ascii="Times New Roman" w:hAnsi="Times New Roman" w:cs="Times New Roman"/>
          <w:b/>
          <w:sz w:val="24"/>
          <w:szCs w:val="24"/>
        </w:rPr>
        <w:t>Technologia robót Malarsko – Tapeciarskich</w:t>
      </w:r>
      <w:r w:rsidRPr="00033783">
        <w:rPr>
          <w:rFonts w:ascii="Times New Roman" w:hAnsi="Times New Roman" w:cs="Times New Roman"/>
          <w:b/>
          <w:sz w:val="24"/>
          <w:szCs w:val="24"/>
        </w:rPr>
        <w:t xml:space="preserve"> – praktyki.</w:t>
      </w:r>
    </w:p>
    <w:p w14:paraId="25332390" w14:textId="68CBCF2B" w:rsidR="004537BF" w:rsidRDefault="00033783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Temat: Układanie tapet samoprzylepnych.</w:t>
      </w:r>
      <w:r w:rsidR="00BF42B0">
        <w:rPr>
          <w:rFonts w:ascii="Times New Roman" w:hAnsi="Times New Roman" w:cs="Times New Roman"/>
          <w:b/>
          <w:sz w:val="24"/>
          <w:szCs w:val="24"/>
        </w:rPr>
        <w:t xml:space="preserve"> Powtórzenie wiadomości.</w:t>
      </w:r>
    </w:p>
    <w:p w14:paraId="6EFF70DC" w14:textId="5899A4AD" w:rsidR="00947706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94F6B53" w14:textId="4D80D5A0" w:rsidR="00947706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77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EBA2F2C" wp14:editId="68277A04">
            <wp:extent cx="5760720" cy="29781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043B9" w14:textId="22648E55" w:rsidR="00947706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77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EB18ECA" wp14:editId="6E789121">
            <wp:extent cx="5760720" cy="356298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529BA" w14:textId="01065072" w:rsidR="00947706" w:rsidRPr="00033783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770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FC772F1" wp14:editId="64F844FF">
            <wp:extent cx="5760720" cy="53022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DDCA7" w14:textId="12063171" w:rsidR="004537BF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77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D555DFC" wp14:editId="16714239">
            <wp:extent cx="5760720" cy="80137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38063" w14:textId="4018D27B" w:rsidR="00947706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770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95EF6F0" wp14:editId="7898988C">
            <wp:extent cx="5760720" cy="6337300"/>
            <wp:effectExtent l="0" t="0" r="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823F" w14:textId="77777777" w:rsidR="00033783" w:rsidRPr="00033783" w:rsidRDefault="00033783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9653918" w14:textId="51383876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2" w:name="_Hlk39520446"/>
      <w:r w:rsidRPr="00033783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00881E38" w14:textId="46122735" w:rsidR="004537BF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4176FBF0" w14:textId="77777777" w:rsidR="00947706" w:rsidRPr="00033783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EB903EB" w14:textId="77777777" w:rsidR="007024FA" w:rsidRDefault="00947706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77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3787F14" wp14:editId="636FDE21">
            <wp:extent cx="5760720" cy="10160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417A1355" w14:textId="2A68BA1F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Zajęcia w dniu 14.05.2020</w:t>
      </w:r>
    </w:p>
    <w:p w14:paraId="03446E96" w14:textId="3E9FB156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Bezpieczeństwo w budownictwie.</w:t>
      </w:r>
    </w:p>
    <w:p w14:paraId="49E75721" w14:textId="77777777" w:rsidR="00033783" w:rsidRPr="00033783" w:rsidRDefault="00033783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Temat꞉</w:t>
      </w:r>
      <w:r w:rsidRPr="00033783">
        <w:rPr>
          <w:rFonts w:ascii="Times New Roman" w:hAnsi="Times New Roman" w:cs="Times New Roman"/>
          <w:b/>
          <w:color w:val="92D050"/>
          <w:sz w:val="24"/>
          <w:szCs w:val="24"/>
        </w:rPr>
        <w:t xml:space="preserve"> </w:t>
      </w:r>
      <w:r w:rsidRPr="00033783">
        <w:rPr>
          <w:rFonts w:ascii="Times New Roman" w:hAnsi="Times New Roman" w:cs="Times New Roman"/>
          <w:b/>
          <w:sz w:val="24"/>
          <w:szCs w:val="24"/>
        </w:rPr>
        <w:t>Rodzaje przyrządów pomiarowych w robotach budowlanych.</w:t>
      </w:r>
    </w:p>
    <w:p w14:paraId="7BF36A40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lastRenderedPageBreak/>
        <w:t>Sprz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t do mierzenia d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ugo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ci</w:t>
      </w:r>
    </w:p>
    <w:p w14:paraId="444011F6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Do pomiarów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odcinków w terenie niezb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dne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: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ma lub ruletka, szpilki</w:t>
      </w:r>
    </w:p>
    <w:p w14:paraId="68FDD5D1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i tyczki miernicze albo dalmierz w lunecie teodolitu czy tachimetru oraz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ata miernicza.</w:t>
      </w:r>
    </w:p>
    <w:p w14:paraId="6D00AFC1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ma miernicza to stalowa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ska wst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ga o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20, 25, 30 lub 50 m i jest nawijana</w:t>
      </w:r>
    </w:p>
    <w:p w14:paraId="4E63707B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 pier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wykonany z p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askownika i zaopatrzony w uchwyty zapobiegaj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</w:t>
      </w:r>
    </w:p>
    <w:p w14:paraId="57DEF1C7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samoczynnemu rozwijaniu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my. W co pi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tym otworku, czyli co 50 cm jest umieszczony</w:t>
      </w:r>
    </w:p>
    <w:p w14:paraId="1EEE49FE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nit, natomiast co 1m na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mie znajduj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blaszki z opisem liczby metrów. Na obydwu</w:t>
      </w:r>
    </w:p>
    <w:p w14:paraId="369961ED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cach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 znajduj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kó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ka do naci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gania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my. Do kompletu nale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 tak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zestaw</w:t>
      </w:r>
    </w:p>
    <w:p w14:paraId="0F62FC5F" w14:textId="228F66E4" w:rsidR="00D72381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szpilek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cych do oznaczania w terenie 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ca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 (rys.1).</w:t>
      </w:r>
    </w:p>
    <w:p w14:paraId="726AEB7A" w14:textId="2B3CB2EC" w:rsidR="002D1C63" w:rsidRDefault="002D1C63" w:rsidP="002D1C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D1C6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4CFC536" wp14:editId="4C13B612">
            <wp:extent cx="5657850" cy="17970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8CE2B" w14:textId="44F91799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1.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Ta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ś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ma stalowa i szpilki</w:t>
      </w:r>
    </w:p>
    <w:p w14:paraId="48FC891F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Szpilki to stalowe pr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ty o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rednicy 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 5 mm i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30 cm.</w:t>
      </w:r>
    </w:p>
    <w:p w14:paraId="1B25466E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 stalowe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do pomiaru odcinków stosunkowo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ugich. Do pomiaru odcinków</w:t>
      </w:r>
    </w:p>
    <w:p w14:paraId="000B9E1E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krótszych (najcz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ciej poni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ej 30 metrów)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 ruletka.</w:t>
      </w:r>
    </w:p>
    <w:p w14:paraId="58BD8232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Ruletka 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by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wykonana z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 stalowej o szeroko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 1cm lub z tworzywa</w:t>
      </w:r>
    </w:p>
    <w:p w14:paraId="793892D3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sztucznego wzmocnionego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óknem szklanym. 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ma w ruletce jest nawijana na 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za</w:t>
      </w:r>
    </w:p>
    <w:p w14:paraId="0A65AE41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pomoc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korbki i ca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kowicie chowa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wewn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trz okr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ego skórzanego lub z tworzywa</w:t>
      </w:r>
    </w:p>
    <w:p w14:paraId="79DAA1FE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sztucznego futera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 lub nawija na wide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ki (rys.2).</w:t>
      </w:r>
    </w:p>
    <w:p w14:paraId="538577D2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 w ruletce 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wynosi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10÷50 m. Najbardziej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rozpowszechnione</w:t>
      </w:r>
    </w:p>
    <w:p w14:paraId="230B1862" w14:textId="75B1E900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ruletki 25 i 50-metrowe.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cechowane co 1 cm.</w:t>
      </w:r>
    </w:p>
    <w:p w14:paraId="4544982A" w14:textId="37118DF1" w:rsidR="002D1C63" w:rsidRPr="00033783" w:rsidRDefault="002D1C63" w:rsidP="002D1C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1C6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E510825" wp14:editId="2B80C00E">
            <wp:extent cx="2628900" cy="23622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40852" w14:textId="20B8749B" w:rsidR="00D72381" w:rsidRDefault="002D1C63" w:rsidP="004537BF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2.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Ruletka stalowa z urz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ą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dzeniem do nawijania</w:t>
      </w:r>
    </w:p>
    <w:p w14:paraId="5F5E323A" w14:textId="77777777" w:rsidR="002D1C63" w:rsidRDefault="002D1C63" w:rsidP="004537BF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</w:p>
    <w:p w14:paraId="00F4F993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Do pomiaru odleg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 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dalmierzy. Najprostsze z nich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dalmierze kreskowe,</w:t>
      </w:r>
    </w:p>
    <w:p w14:paraId="51173293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wmontowane w lunety teodolitów, tachimetrów lub niwelatorów. Znacznie dok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adniejsze</w:t>
      </w:r>
    </w:p>
    <w:p w14:paraId="43048D95" w14:textId="3F283110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i szybsze w 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yciu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dalmierze elektroniczne.</w:t>
      </w:r>
    </w:p>
    <w:p w14:paraId="77E9AD4D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Teodolit to przyrz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 do pomiarów 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tów poziomych i pionowych w terenie. W lunet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</w:p>
    <w:p w14:paraId="5AAA4D85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teodolitu zwykle wmontowany jest dalmierz,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 do pomiarów odleg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ci. Teodolity,</w:t>
      </w:r>
    </w:p>
    <w:p w14:paraId="526CCC8B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których konstrukcja umo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liwia wykonywanie wszystkich wy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ej wymienionych pomiarów</w:t>
      </w:r>
    </w:p>
    <w:p w14:paraId="03EF0684" w14:textId="36799CA9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nazywa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sto tachimetrami.</w:t>
      </w:r>
    </w:p>
    <w:p w14:paraId="43D3387D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Przyrz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dy do wyznaczania kierunków prostopad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ych</w:t>
      </w:r>
    </w:p>
    <w:p w14:paraId="192AF8B7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Wytyczenie kierunków prostopad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ych za pomoc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my i tyczek jest 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opotliwe</w:t>
      </w:r>
    </w:p>
    <w:p w14:paraId="20944E23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i niewygodne. Do tego celu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ty i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gielnice.</w:t>
      </w:r>
    </w:p>
    <w:p w14:paraId="74865D64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t jest zbity z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 o bokach 3, 4 i 5 m (rys. 3). W 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cie tym wykorzystano</w:t>
      </w:r>
    </w:p>
    <w:p w14:paraId="61B9CCDF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twierdzenie Pitagorasa mówi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ce,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w 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cie prostok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tnym suma kwadratów</w:t>
      </w:r>
    </w:p>
    <w:p w14:paraId="727BE033" w14:textId="76F575CF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przyprostok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tnych równa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kwadratowi przeciwprostok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tnej.</w:t>
      </w:r>
    </w:p>
    <w:p w14:paraId="41B57505" w14:textId="1B22E75B" w:rsidR="002D1C63" w:rsidRDefault="002D1C63" w:rsidP="002D1C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1C6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8839C61" wp14:editId="12C03C2D">
            <wp:extent cx="2717800" cy="1733550"/>
            <wp:effectExtent l="0" t="0" r="635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26068" w14:textId="3AF7483C" w:rsidR="002D1C63" w:rsidRDefault="002D1C63" w:rsidP="002D1C63">
      <w:pPr>
        <w:spacing w:after="0" w:line="240" w:lineRule="auto"/>
        <w:jc w:val="center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3.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Przymiar trójk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ą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tny z 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ł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at drewnianych</w:t>
      </w:r>
    </w:p>
    <w:p w14:paraId="3A0CA381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Istniej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ró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ne rodzaje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gielnic, lecz ich wspóln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cech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jest to,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za ich pomoc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</w:t>
      </w:r>
    </w:p>
    <w:p w14:paraId="11E96E2C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wyznaczy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proste prostopad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przecinaj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 ka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dym dowolnie obranym punkcie.</w:t>
      </w:r>
    </w:p>
    <w:p w14:paraId="43344D73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gielnice optyczne mog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:</w:t>
      </w:r>
    </w:p>
    <w:p w14:paraId="488C08D9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Symbol" w:eastAsiaTheme="minorHAnsi" w:hAnsi="Symbol" w:cs="Symbol"/>
          <w:sz w:val="24"/>
          <w:szCs w:val="24"/>
          <w:lang w:eastAsia="en-US"/>
        </w:rPr>
        <w:t xml:space="preserve">-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zwierciadlane, których obecnie prawie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ju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nie stosuje - zbudowane z dwóch lusterek</w:t>
      </w:r>
    </w:p>
    <w:p w14:paraId="3F3C3F07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czonych ze sob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i pochylonych do siebie pod 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tem 45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>o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, umieszczonych w 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tnej</w:t>
      </w:r>
    </w:p>
    <w:p w14:paraId="054AD35A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oprawce z otworami (rys. 4),</w:t>
      </w:r>
    </w:p>
    <w:p w14:paraId="3B9B0A34" w14:textId="28ED0847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Symbol" w:eastAsiaTheme="minorHAnsi" w:hAnsi="Symbol" w:cs="Symbol"/>
          <w:sz w:val="24"/>
          <w:szCs w:val="24"/>
          <w:lang w:eastAsia="en-US"/>
        </w:rPr>
        <w:t xml:space="preserve">-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pryzmatyczne.</w:t>
      </w:r>
    </w:p>
    <w:p w14:paraId="2863657C" w14:textId="4D10CBE4" w:rsidR="002D1C63" w:rsidRDefault="002D1C63" w:rsidP="002D1C63">
      <w:pPr>
        <w:spacing w:after="0" w:line="240" w:lineRule="auto"/>
        <w:jc w:val="center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 w:rsidRPr="002D1C63">
        <w:rPr>
          <w:rFonts w:ascii="Times New Roman" w:eastAsiaTheme="minorHAnsi" w:hAnsi="Times New Roman" w:cs="Times New Roman"/>
          <w:noProof/>
          <w:sz w:val="20"/>
          <w:szCs w:val="20"/>
          <w:lang w:eastAsia="en-US"/>
        </w:rPr>
        <w:drawing>
          <wp:inline distT="0" distB="0" distL="0" distR="0" wp14:anchorId="3F5CC738" wp14:editId="7574A3B1">
            <wp:extent cx="2552700" cy="133985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AC2C5" w14:textId="74191217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4.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W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ę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gielnica zwierciadlana</w:t>
      </w:r>
    </w:p>
    <w:p w14:paraId="00D7E45C" w14:textId="77777777" w:rsidR="002D1C63" w:rsidRDefault="002D1C63" w:rsidP="002D1C63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</w:p>
    <w:p w14:paraId="385111C6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gielnica pryzmatyczna jest w kszta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cie prostopad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cianu 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tnego wykonanego ze</w:t>
      </w:r>
    </w:p>
    <w:p w14:paraId="1923AF8D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a. Podstaw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prostopad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cianu stanowi 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 prostok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tny równoramienny. U do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</w:p>
    <w:p w14:paraId="091266CE" w14:textId="77777777" w:rsidR="002D1C63" w:rsidRDefault="002D1C63" w:rsidP="002D1C63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gielnica ta, podobnie jak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gielnica zwierciadlana, ma r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czk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 uchwytem do zawieszania</w:t>
      </w:r>
    </w:p>
    <w:p w14:paraId="0963210B" w14:textId="3E1728BB" w:rsidR="002D1C63" w:rsidRDefault="002D1C63" w:rsidP="002D1C63">
      <w:pPr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pionu (rys.5).</w:t>
      </w:r>
    </w:p>
    <w:p w14:paraId="198257AA" w14:textId="73D1404B" w:rsidR="002D1C63" w:rsidRDefault="002D1C63" w:rsidP="002D1C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1C6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2D4B603" wp14:editId="28BC54C2">
            <wp:extent cx="2146300" cy="1143000"/>
            <wp:effectExtent l="0" t="0" r="635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C750F" w14:textId="5BC445FC" w:rsidR="002D1C63" w:rsidRDefault="00197B35" w:rsidP="002D1C63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5.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W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ę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gielnica pryzmatyczna</w:t>
      </w:r>
    </w:p>
    <w:p w14:paraId="01F84BD1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Spo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ród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 pryzmatycznych najbardziej rozpowszechniona jest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gielnica</w:t>
      </w:r>
    </w:p>
    <w:p w14:paraId="13BDC1CC" w14:textId="548E650E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pentagonalna podwójna, zwana krzy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em pentagonalnym. Jest ona zbudowana z dwóch</w:t>
      </w:r>
    </w:p>
    <w:p w14:paraId="01A08E9A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Przyrz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dy do niwelacji</w:t>
      </w:r>
    </w:p>
    <w:p w14:paraId="078B55C8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Wysoko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poszczególnych punktów okre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ki wykonaniu niwelacji, czyli</w:t>
      </w:r>
    </w:p>
    <w:p w14:paraId="0766971A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pomiaru ró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nic wysoko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tych punktów. 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ywa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do tego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 niwelacyjnych i tachimetrów</w:t>
      </w:r>
    </w:p>
    <w:p w14:paraId="05BF7D54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lub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zwanych niwelatorami.</w:t>
      </w:r>
    </w:p>
    <w:p w14:paraId="1E37B62E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aty niwelacyjne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to listwy o przekroju 10x3 cm, wykonane z drewna, tworzywa</w:t>
      </w:r>
    </w:p>
    <w:p w14:paraId="5A54B673" w14:textId="06AEA98C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sztucznego lub aluminium (rys. 6.).</w:t>
      </w:r>
    </w:p>
    <w:p w14:paraId="75AB1AD3" w14:textId="79016B51" w:rsidR="00197B35" w:rsidRDefault="00197B35" w:rsidP="00197B3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1EE7A698" wp14:editId="50B895DD">
            <wp:extent cx="1809750" cy="206375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830A7" w14:textId="6725A84F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6. 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Ł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ata niwelacyjna </w:t>
      </w:r>
    </w:p>
    <w:p w14:paraId="2C9F7B25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 jednej p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aszczy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ź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nie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aty jest naniesiona podzia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ka centymetrowa (malowana na</w:t>
      </w:r>
    </w:p>
    <w:p w14:paraId="7D43F34F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przemian farb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bia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i czarn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lub czerwon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) oraz oznaczenia cyfrowe kolejnych decymetrów</w:t>
      </w:r>
    </w:p>
    <w:p w14:paraId="32DA18BC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i metrów.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aty maj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podzia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szachownicowy, ca 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atwia odczyt i zwi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ksza jego dok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adno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ść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14:paraId="73F3A1A9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Mog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wyposa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one w libelle (rurka szklana w metalowej oprawie, wype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niona eterem lub</w:t>
      </w:r>
    </w:p>
    <w:p w14:paraId="648DC787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spirytusem eterowym, w taki sposób, by wewn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trz pozostawa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niewielki p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cherzyk</w:t>
      </w:r>
    </w:p>
    <w:p w14:paraId="2E2C7F0E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powietrza).</w:t>
      </w:r>
    </w:p>
    <w:p w14:paraId="7C12FCF8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jest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dzeniem stosowanym do okre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lania 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dnych (wysoko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ci) punktów</w:t>
      </w:r>
    </w:p>
    <w:p w14:paraId="7F7FC1D5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cych na danym terenie. Je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 luneta niwelatora jest wyposa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ona w dalmierz, 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 te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</w:p>
    <w:p w14:paraId="633BFF70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go do pomiaru odleg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ci.</w:t>
      </w:r>
    </w:p>
    <w:p w14:paraId="0FC35DA8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Niwelator </w:t>
      </w:r>
      <w:proofErr w:type="spellStart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libellowy</w:t>
      </w:r>
      <w:proofErr w:type="spellEnd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z lunet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i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rub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elewacyjn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 do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starszej</w:t>
      </w:r>
    </w:p>
    <w:p w14:paraId="54ECB412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generacji. Jest wyposa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ony w dwie libelle.</w:t>
      </w:r>
    </w:p>
    <w:p w14:paraId="17C4FFAB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samopoziomuj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 jest bardziej wydajny ni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niwelator </w:t>
      </w:r>
      <w:proofErr w:type="spellStart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libellowy</w:t>
      </w:r>
      <w:proofErr w:type="spellEnd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 Nie ma</w:t>
      </w:r>
    </w:p>
    <w:p w14:paraId="7B90F086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 nim libelli rurkowej, a poziomowanie osi celowej odbywa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ki specjalnemu</w:t>
      </w:r>
    </w:p>
    <w:p w14:paraId="026847BC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dzeniu zwanemu kompensatorem.</w:t>
      </w:r>
    </w:p>
    <w:p w14:paraId="75949EEE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cyfrowy to instrument, w którym zastosowano automatyczny sposób odczytu</w:t>
      </w:r>
    </w:p>
    <w:p w14:paraId="61A21409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z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aty opisanej kodem paskowym.</w:t>
      </w:r>
    </w:p>
    <w:p w14:paraId="21E78CB1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laserowy jest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dzeniem cz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sto stosowanym przy ró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nego rodzaju pracach</w:t>
      </w:r>
    </w:p>
    <w:p w14:paraId="4B0D1999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budowlanych. Lunet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zast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piono w nim obracaj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owic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laserow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wysy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</w:p>
    <w:p w14:paraId="75C7AE30" w14:textId="2AB6D72F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wiat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 tworz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cego p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aszczyzn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14:paraId="08EB2C47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jest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dzeniem stosowanym do okre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lania 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dnych (wysoko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ci) punktów</w:t>
      </w:r>
    </w:p>
    <w:p w14:paraId="410E6687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cych na danym terenie. Je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 luneta niwelatora jest wyposa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ona w dalmierz, 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 te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</w:p>
    <w:p w14:paraId="60800E80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go do pomiaru odleg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ci.</w:t>
      </w:r>
    </w:p>
    <w:p w14:paraId="2BB92CF4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Niwelator </w:t>
      </w:r>
      <w:proofErr w:type="spellStart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libellowy</w:t>
      </w:r>
      <w:proofErr w:type="spellEnd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z lunet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i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rub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elewacyjn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 do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starszej</w:t>
      </w:r>
    </w:p>
    <w:p w14:paraId="436A02E9" w14:textId="2B1F42DD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generacji. Jest wyposa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ony w dwie libelle.</w:t>
      </w:r>
    </w:p>
    <w:p w14:paraId="57F01B6B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samopoziomuj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 jest bardziej wydajny ni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niwelator </w:t>
      </w:r>
      <w:proofErr w:type="spellStart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libellowy</w:t>
      </w:r>
      <w:proofErr w:type="spellEnd"/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 Nie ma</w:t>
      </w:r>
    </w:p>
    <w:p w14:paraId="3158B59C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 nim libelli rurkowej, a poziomowanie osi celowej odbywa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ki specjalnemu</w:t>
      </w:r>
    </w:p>
    <w:p w14:paraId="6954E2D6" w14:textId="1AC2F517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dzeniu zwanemu kompensatorem.</w:t>
      </w:r>
    </w:p>
    <w:p w14:paraId="43603132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cyfrowy to instrument, w którym zastosowano automatyczny sposób odczytu</w:t>
      </w:r>
    </w:p>
    <w:p w14:paraId="5C4C23E1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z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aty opisanej kodem paskowym.</w:t>
      </w:r>
    </w:p>
    <w:p w14:paraId="70094AF9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 laserowy jest urz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dzeniem cz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sto stosowanym przy ró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nego rodzaju pracach</w:t>
      </w:r>
    </w:p>
    <w:p w14:paraId="2F8E234D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budowlanych. Lunet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zast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piono w nim obracaj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owic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laserow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wysy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</w:p>
    <w:p w14:paraId="7AED09BA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wiat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 tworz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cego p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aszczyzn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14:paraId="729B0CB8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Poziomnica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owa, zwana te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niwelatorem wodnym nale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 do najcz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ciej stosowanych</w:t>
      </w:r>
    </w:p>
    <w:p w14:paraId="4143DB44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przyrz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dów do wyznaczania poziomu pod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ogi w budynku (rys. 7). Sk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ada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 dwóch rurek</w:t>
      </w:r>
    </w:p>
    <w:p w14:paraId="633F933F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szklanych po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czonych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em gumowym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ok. 15m nape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nionych wod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 Na rurkach</w:t>
      </w:r>
    </w:p>
    <w:p w14:paraId="1900C609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szklanych naznaczona jest podzia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ka, która 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atwia porównanie poziomu wody na obydwu</w:t>
      </w:r>
    </w:p>
    <w:p w14:paraId="4DB9FB32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cach niwelatora, co umo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liwia porównanie poziomów w charakterystycznych punktach</w:t>
      </w:r>
    </w:p>
    <w:p w14:paraId="44412EB3" w14:textId="1020EB30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budynku.</w:t>
      </w:r>
    </w:p>
    <w:p w14:paraId="59EB3A9F" w14:textId="60F417B1" w:rsidR="00197B35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B3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E1194FB" wp14:editId="17FD06A1">
            <wp:extent cx="3575050" cy="2457450"/>
            <wp:effectExtent l="0" t="0" r="635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DCCE7" w14:textId="4345B4A6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>Rys. 7.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Poziomnica w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ęż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owa:1-rurka szklana, 2-poziom wody, 3-w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ąż</w:t>
      </w:r>
      <w:r>
        <w:rPr>
          <w:rFonts w:ascii="TimesNewRoman" w:eastAsia="TimesNewRoman" w:hAnsi="Times New Roman" w:cs="TimesNewRoman"/>
          <w:sz w:val="20"/>
          <w:szCs w:val="20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gumowy,4-korek</w:t>
      </w:r>
    </w:p>
    <w:p w14:paraId="5C586C53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Sprz</w:t>
      </w:r>
      <w:r>
        <w:rPr>
          <w:rFonts w:ascii="TimesNewRoman,Bold" w:eastAsiaTheme="minorHAnsi" w:hAnsi="TimesNewRoman,Bold" w:cs="TimesNewRoman,Bold"/>
          <w:b/>
          <w:bCs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t do stabilizacji punktów w terenie</w:t>
      </w:r>
    </w:p>
    <w:p w14:paraId="4740835E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czynno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przy wykonywaniu prac pomiarowych w terenie jest dok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adne</w:t>
      </w:r>
    </w:p>
    <w:p w14:paraId="10FC977A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oznaczanie i utrwalanie na gruncie po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enia pewnych punktów, czyli stabilizacja punktów,</w:t>
      </w:r>
    </w:p>
    <w:p w14:paraId="454BCD21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do których wykonuje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pomiar. Charakterystyczne punkty nale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 oznaczy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 sposób</w:t>
      </w:r>
    </w:p>
    <w:p w14:paraId="08095278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chwilowy lub trwa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y.</w:t>
      </w:r>
    </w:p>
    <w:p w14:paraId="68AD7326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Oznaczenie chwilowe wykonuje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za pomoc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tyczek mierniczych, zdejmowanych po</w:t>
      </w:r>
    </w:p>
    <w:p w14:paraId="643018BF" w14:textId="3F1E38A5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wykonaniu pomiaru (rys.8).</w:t>
      </w:r>
    </w:p>
    <w:p w14:paraId="056FE8F0" w14:textId="797AA1A2" w:rsidR="00197B35" w:rsidRPr="00033783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B3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9B14CF5" wp14:editId="033CECE5">
            <wp:extent cx="2387600" cy="2298700"/>
            <wp:effectExtent l="0" t="0" r="0" b="635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B808" w14:textId="2E2A66D0" w:rsidR="00D72381" w:rsidRDefault="00197B35" w:rsidP="004537BF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8.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Tyczki miernicze i stojak</w:t>
      </w:r>
    </w:p>
    <w:p w14:paraId="3C21DC52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Tyczka miernicza, jest to drewniany pr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t o przekroju okr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g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ym lub trójk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tnym.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rednica</w:t>
      </w:r>
    </w:p>
    <w:p w14:paraId="7A0E0416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przekroju wynosi 30 ÷ 50 mm, a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2,5 ÷ 3,5 m. Na ca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ej swej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 tyczka jest</w:t>
      </w:r>
    </w:p>
    <w:p w14:paraId="06BFB915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pomalowana w pasy bia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o-czerwone, na 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cu zaostrzona. Stosowana jest do krótkotrwa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ej</w:t>
      </w:r>
    </w:p>
    <w:p w14:paraId="042BFC20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stabilizacji punktu, na czas wykonania i sprawdzania pomiarów. Tyczk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wbija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 grunt</w:t>
      </w:r>
    </w:p>
    <w:p w14:paraId="26741285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zaostrzonym metalowym ko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ń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cem lub na twardej nawierzchni ustawia za pomoc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stalowego</w:t>
      </w:r>
    </w:p>
    <w:p w14:paraId="4DF74950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stojaka.</w:t>
      </w:r>
    </w:p>
    <w:p w14:paraId="22C46977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Oznaczenie trwa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 wykonuje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za pomoc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znaku naziemnego i podziemnego, np.</w:t>
      </w:r>
    </w:p>
    <w:p w14:paraId="640EC72E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betonowego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upka, palika ze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wiadkiem lub studzienki.</w:t>
      </w:r>
    </w:p>
    <w:p w14:paraId="25FC1E75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Palik drewniany jest najprostszym rodzajem znaku pomiarowego stabilizuj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cego</w:t>
      </w:r>
    </w:p>
    <w:p w14:paraId="542933D0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po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enie punktu na czas trwania robót. Przekrój palika wynosi 45x50 mm, a d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ugo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nie</w:t>
      </w:r>
    </w:p>
    <w:p w14:paraId="4BB58D13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mniej ni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300 mm, z gwo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ź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dziem oznaczaj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cym punkt (rys. 9). Palik drewniany wbija si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ę</w:t>
      </w:r>
    </w:p>
    <w:p w14:paraId="0EF1FBEE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równo z gruntem, oznaczaj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ą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 jego po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enie drugim palikiem tzw.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wiadkiem. 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wiadek</w:t>
      </w:r>
    </w:p>
    <w:p w14:paraId="2BB6FFD9" w14:textId="50FD4370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atwia odnalezienie w terenie w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ś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ciwego punktu.</w:t>
      </w:r>
    </w:p>
    <w:p w14:paraId="431286B9" w14:textId="77777777" w:rsidR="00197B35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189DED6" w14:textId="77777777" w:rsidR="00197B35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F10F230" w14:textId="3136A776" w:rsidR="00197B35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B3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462E4C0" wp14:editId="4732AD31">
            <wp:extent cx="2247900" cy="17145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32D0A" w14:textId="7FB8572C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 9.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Stabilizacja czasowa</w:t>
      </w:r>
    </w:p>
    <w:p w14:paraId="5DF52819" w14:textId="77777777" w:rsidR="00197B35" w:rsidRPr="00033783" w:rsidRDefault="00197B35" w:rsidP="00197B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115D8AA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Znak podziemny ma s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jako zabezpieczenie, które umo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liwi odtworzenie</w:t>
      </w:r>
    </w:p>
    <w:p w14:paraId="0E25AC48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i odnalezienie danego punktu, w przypadku gdy znak naziemny ulegnie zniszczeniu. Jako</w:t>
      </w:r>
    </w:p>
    <w:p w14:paraId="564EF450" w14:textId="77777777" w:rsid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utrwalenie podziemne mo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na zastosowa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ć</w:t>
      </w:r>
      <w:r>
        <w:rPr>
          <w:rFonts w:ascii="TimesNewRoman" w:eastAsia="TimesNewRoman" w:hAnsi="Times New Roman" w:cs="TimesNewRoman"/>
          <w:sz w:val="24"/>
          <w:szCs w:val="24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kostki betonowe lub kamienne</w:t>
      </w:r>
    </w:p>
    <w:p w14:paraId="5280BB8E" w14:textId="3C79C8D5" w:rsidR="00197B35" w:rsidRDefault="00197B35" w:rsidP="00197B35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o wymiarach 200x200x100mm z krzy</w:t>
      </w:r>
      <w:r>
        <w:rPr>
          <w:rFonts w:ascii="TimesNewRoman" w:eastAsia="TimesNewRoman" w:hAnsi="Times New Roman" w:cs="TimesNewRoman" w:hint="eastAsia"/>
          <w:sz w:val="24"/>
          <w:szCs w:val="24"/>
          <w:lang w:eastAsia="en-US"/>
        </w:rPr>
        <w:t>ż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em wyrytym na górnej powierzchni, (rys.10).</w:t>
      </w:r>
    </w:p>
    <w:p w14:paraId="271A6D5F" w14:textId="77777777" w:rsidR="00197B35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CB640D7" w14:textId="61B52AB5" w:rsidR="00197B35" w:rsidRDefault="00197B35" w:rsidP="00197B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7B3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1AB04E" wp14:editId="377A1645">
            <wp:extent cx="2698750" cy="2070100"/>
            <wp:effectExtent l="0" t="0" r="635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45331" w14:textId="41EB6475" w:rsidR="00197B35" w:rsidRDefault="00197B35" w:rsidP="00197B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Theme="minorHAnsi" w:hAnsi="Times New Roman" w:cs="Times New Roman"/>
          <w:b/>
          <w:bCs/>
          <w:sz w:val="20"/>
          <w:szCs w:val="20"/>
          <w:lang w:eastAsia="en-US"/>
        </w:rPr>
        <w:t xml:space="preserve">Rys.10.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Utrwalenie na gruncie punktu za pomoc</w:t>
      </w:r>
      <w:r>
        <w:rPr>
          <w:rFonts w:ascii="TimesNewRoman" w:eastAsia="TimesNewRoman" w:hAnsi="Times New Roman" w:cs="TimesNewRoman" w:hint="eastAsia"/>
          <w:sz w:val="20"/>
          <w:szCs w:val="20"/>
          <w:lang w:eastAsia="en-US"/>
        </w:rPr>
        <w:t>ą</w:t>
      </w:r>
      <w:r>
        <w:rPr>
          <w:rFonts w:ascii="TimesNewRoman" w:eastAsia="TimesNewRoman" w:hAnsi="Times New Roman" w:cs="TimesNewRoman"/>
          <w:sz w:val="20"/>
          <w:szCs w:val="20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>znaku naziemnego i podziemnego</w:t>
      </w:r>
    </w:p>
    <w:p w14:paraId="0D2C3E3E" w14:textId="2FA80AE2" w:rsidR="004537BF" w:rsidRPr="00033783" w:rsidRDefault="004537BF" w:rsidP="00D7238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755C81AC" w14:textId="77777777" w:rsidR="004537BF" w:rsidRPr="00033783" w:rsidRDefault="004537BF" w:rsidP="00D7238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3210CE95" w14:textId="49D209AA" w:rsidR="004537BF" w:rsidRPr="00033783" w:rsidRDefault="004537BF" w:rsidP="004537B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2500318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1. Jakiego sprz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ę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tu u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ywa si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ę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do krótkotrwa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ej stabilizacji punktów?</w:t>
      </w:r>
    </w:p>
    <w:p w14:paraId="22937B19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2. Jakich elementów u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ywa si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ę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do stabilizacji czasowej i d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ugotrwa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ej?</w:t>
      </w:r>
    </w:p>
    <w:p w14:paraId="0EE63D96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3. Jakimi przyrz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ą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dami mo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na wykona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ć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pomiar d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ugo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ś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ci odcinka w terenie?</w:t>
      </w:r>
    </w:p>
    <w:p w14:paraId="31D54C41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4. Jakie przyrz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ą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dy s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u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żą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do tyczenia linii prostopad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ych na gruncie?</w:t>
      </w:r>
    </w:p>
    <w:p w14:paraId="5EDB2C42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5. Jakim przyrz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ą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dem mo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na wyznaczy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ć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ró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nic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ę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wysoko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ś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ci?</w:t>
      </w:r>
    </w:p>
    <w:p w14:paraId="193DC73B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6. Jakie przyrz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ą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dy s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u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żą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do mierzenia d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ł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ugo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ś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ci elementów budowlanych?</w:t>
      </w:r>
    </w:p>
    <w:p w14:paraId="7210E172" w14:textId="77777777" w:rsidR="00197B35" w:rsidRPr="00197B35" w:rsidRDefault="00197B35" w:rsidP="00197B35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7. Jakiego przyrz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ą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du nale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 u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ć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do wyznaczenia linii pionowych?</w:t>
      </w:r>
    </w:p>
    <w:p w14:paraId="3718D8B9" w14:textId="77777777" w:rsidR="00856EEA" w:rsidRDefault="00197B35" w:rsidP="00856EE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8. Jakiego przyrz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ą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du nale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 u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ż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y</w:t>
      </w:r>
      <w:r w:rsidRPr="00197B35">
        <w:rPr>
          <w:rFonts w:ascii="TimesNewRoman" w:eastAsia="TimesNewRoman" w:hAnsi="Times New Roman" w:cs="TimesNewRoman" w:hint="eastAsia"/>
          <w:b/>
          <w:bCs/>
          <w:sz w:val="24"/>
          <w:szCs w:val="24"/>
          <w:lang w:eastAsia="en-US"/>
        </w:rPr>
        <w:t>ć</w:t>
      </w:r>
      <w:r w:rsidRPr="00197B35">
        <w:rPr>
          <w:rFonts w:ascii="TimesNewRoman" w:eastAsia="TimesNewRoman" w:hAnsi="Times New Roman" w:cs="TimesNewRoman"/>
          <w:b/>
          <w:bCs/>
          <w:sz w:val="24"/>
          <w:szCs w:val="24"/>
          <w:lang w:eastAsia="en-US"/>
        </w:rPr>
        <w:t xml:space="preserve"> </w:t>
      </w:r>
      <w:r w:rsidRPr="00197B35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do wyznaczenia pionu lub poziomu?</w:t>
      </w:r>
    </w:p>
    <w:p w14:paraId="7AF8D7FC" w14:textId="38448115" w:rsidR="004537BF" w:rsidRPr="00856EEA" w:rsidRDefault="004537BF" w:rsidP="00856EEA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Zajęcia w dniu 15.05.2020</w:t>
      </w:r>
    </w:p>
    <w:p w14:paraId="3782CF2A" w14:textId="2B8A6974" w:rsidR="004537BF" w:rsidRPr="00033783" w:rsidRDefault="004537BF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 xml:space="preserve">Dokumentacja techniczna. </w:t>
      </w:r>
    </w:p>
    <w:p w14:paraId="21239FE9" w14:textId="3D424E8C" w:rsidR="00856EEA" w:rsidRPr="00033783" w:rsidRDefault="00033783" w:rsidP="00033783">
      <w:pPr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Temat꞉ Rysunek odręczny jako sposób przekazu informacji.</w:t>
      </w:r>
    </w:p>
    <w:p w14:paraId="0F9DDF58" w14:textId="6EBA77BF" w:rsidR="004537BF" w:rsidRDefault="00856EEA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56EEA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8F5F806" wp14:editId="31CADE7F">
            <wp:extent cx="4330563" cy="5772150"/>
            <wp:effectExtent l="2858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35910" cy="577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0CCE2" w14:textId="1EA707D3" w:rsidR="00856EEA" w:rsidRPr="00033783" w:rsidRDefault="00856EEA" w:rsidP="004537B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56EEA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D61ACC4" wp14:editId="7543989A">
            <wp:extent cx="2608580" cy="5820982"/>
            <wp:effectExtent l="0" t="5715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4911" cy="590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3A796" w14:textId="77777777" w:rsidR="004537BF" w:rsidRPr="00033783" w:rsidRDefault="004537BF" w:rsidP="00D7238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3EE5908F" w14:textId="07E79FCF" w:rsidR="00856EEA" w:rsidRPr="00033783" w:rsidRDefault="004537BF" w:rsidP="00D7238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189F9E7E" w14:textId="4E417240" w:rsidR="004537BF" w:rsidRDefault="00856EEA" w:rsidP="00856EEA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 to jest rysunek i do czego służy?</w:t>
      </w:r>
    </w:p>
    <w:p w14:paraId="25E60DC8" w14:textId="77777777" w:rsidR="00856EEA" w:rsidRPr="00856EEA" w:rsidRDefault="00856EEA" w:rsidP="00856EEA">
      <w:pPr>
        <w:pStyle w:val="Akapitzlist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E3974FB" w14:textId="0D49AF1B" w:rsidR="00033783" w:rsidRPr="00033783" w:rsidRDefault="00033783" w:rsidP="004537B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344BC07" w14:textId="359BCDD8" w:rsidR="004537BF" w:rsidRPr="00033783" w:rsidRDefault="004537BF" w:rsidP="004537B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Zajęcia w dniu 15.05.2020</w:t>
      </w:r>
    </w:p>
    <w:p w14:paraId="6EEE38E6" w14:textId="7FF8F7F3" w:rsidR="004537BF" w:rsidRPr="00033783" w:rsidRDefault="008C2E15" w:rsidP="004537B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 xml:space="preserve">Pracownia Technologia robót Malarsko – Tapeciarskich </w:t>
      </w:r>
      <w:r w:rsidR="004537BF" w:rsidRPr="00033783">
        <w:rPr>
          <w:rFonts w:ascii="Times New Roman" w:hAnsi="Times New Roman" w:cs="Times New Roman"/>
          <w:b/>
          <w:sz w:val="24"/>
          <w:szCs w:val="24"/>
        </w:rPr>
        <w:t>– praktyki.</w:t>
      </w:r>
    </w:p>
    <w:p w14:paraId="7ED0FDEF" w14:textId="32AAB0D0" w:rsidR="004537BF" w:rsidRPr="00033783" w:rsidRDefault="004537BF" w:rsidP="004537B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06687DE" w14:textId="77777777" w:rsidR="002F415A" w:rsidRPr="002F415A" w:rsidRDefault="00033783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2F415A">
        <w:rPr>
          <w:rFonts w:ascii="Times New Roman" w:hAnsi="Times New Roman" w:cs="Times New Roman"/>
          <w:b/>
          <w:sz w:val="24"/>
          <w:szCs w:val="24"/>
        </w:rPr>
        <w:lastRenderedPageBreak/>
        <w:t>Temat꞉ Dobór materiałów i narzędzi do wykonania robót tapeciarskich na podstawie dokumentacji projektowej.</w:t>
      </w:r>
      <w:r w:rsidR="002F415A" w:rsidRPr="002F415A">
        <w:rPr>
          <w:rFonts w:ascii="Times New Roman" w:hAnsi="Times New Roman" w:cs="Times New Roman"/>
          <w:b/>
          <w:sz w:val="24"/>
          <w:szCs w:val="24"/>
        </w:rPr>
        <w:t xml:space="preserve"> Powtórzenie wiadomości.</w:t>
      </w:r>
    </w:p>
    <w:p w14:paraId="0CDE979F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Szczegółowa Specyfikacja Techniczna SST 2/02/7 – tapetowanie ścian Kod CPV 45432000-4 Kładzenie i wykładanie podłóg, ścian i tapetowanie ścian Kod CPV 45432200-6 - Wykładanie i tapetowanie ścian Kod CPV 45432220-2 - Tapetowanie ścian Dokumentacja projektowa : - rzut parteru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6B762B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1. WSTĘP </w:t>
      </w:r>
    </w:p>
    <w:p w14:paraId="7FA12D6E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1.1. PRZEDMIOT SST </w:t>
      </w:r>
    </w:p>
    <w:p w14:paraId="6558BEAF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Przedmiotem niniejszej specyfikacji technicznej (SST) są wymagania dotyczące wykonania i odbioru robót związanych z tapetowaniem ścian. </w:t>
      </w:r>
    </w:p>
    <w:p w14:paraId="189824CE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1.2. ZAKRES STOSOWANIA SST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C8B586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Poniższa specyfikacja techniczna (SST) jest dokumentem przetargowym i kontraktowym przy zlecaniu i realizacji robót wymienionych w pkt. 1.1. Odstępstwa od wymagań podanych w niniejszej specyfikacji mogą mieć miejsce tylko w przypadkach małych prostych robót i konstrukcji drugorzędnych o niewielkim znaczeniu, dla których istnieje pewność, że podstawowe wymagania będą spełnione przy zastosowaniu metod wykonania na podstawie doświadczenia i przy przestrzeganiu zasad sztuki budowlanej. </w:t>
      </w:r>
    </w:p>
    <w:p w14:paraId="71E8A27A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1</w:t>
      </w:r>
      <w:r w:rsidRPr="00492CB8">
        <w:rPr>
          <w:rFonts w:ascii="Times New Roman" w:hAnsi="Times New Roman" w:cs="Times New Roman"/>
          <w:b/>
          <w:sz w:val="24"/>
          <w:szCs w:val="24"/>
        </w:rPr>
        <w:t xml:space="preserve">.3.ZAKRES ROBÓT OBJĘTYCH </w:t>
      </w:r>
    </w:p>
    <w:p w14:paraId="04AE297F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SST Roboty, których dotyczy specyfikacja, obejmują wszystkie czynności umożliwiające i mające na celu wykonanie tapetowania ścian - 45432220-2 -Tapetowanie ścian. </w:t>
      </w:r>
    </w:p>
    <w:p w14:paraId="287A945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1.4. OKREŚLENIA PODSTAWOWE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1990DEC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Określenia podane w niniejszej SST są zgodne z obowiązującymi odpowiednimi normami, wytycznymi i określeniami podanymi w ST (kod 45000000-07) „Wymagania ogólne". </w:t>
      </w:r>
    </w:p>
    <w:p w14:paraId="67B7BB1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1.5. OGÓLNE WYMAGANIA DOTYCZĄCE ROBÓT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E90A56B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Wykonawca robót jest odpowiedzialny za jakość ich wykonania oraz za zgodność z dokumentacją projektową, SST i poleceniami Inspektora nadzoru.</w:t>
      </w:r>
    </w:p>
    <w:p w14:paraId="5E26ACD2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 2. MATERIAŁY</w:t>
      </w:r>
    </w:p>
    <w:p w14:paraId="0CC0E1EA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  <w:r w:rsidRPr="00492CB8">
        <w:rPr>
          <w:rFonts w:ascii="Times New Roman" w:hAnsi="Times New Roman" w:cs="Times New Roman"/>
          <w:b/>
          <w:sz w:val="24"/>
          <w:szCs w:val="24"/>
        </w:rPr>
        <w:t>2.1. WYMAGANIA OGÓLNE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A77784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Ogólne wymagania dotyczące materiałów, ich pozyskiwania i składowania podano w ST (kod 45000000-07) „Wymagania ogólne". </w:t>
      </w:r>
    </w:p>
    <w:p w14:paraId="59A0F4EB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2.2. WODA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EE0BFC7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lastRenderedPageBreak/>
        <w:t>Do przygotowania zapraw można stosować każdą wodę, zdatną do picia oraz wody z rzek, jezior i innych miejsc, jeśli woda odpowiada wymaganiom podanym w normie dotyczącej wody do celów budowlanych.</w:t>
      </w:r>
    </w:p>
    <w:p w14:paraId="5F29F80D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  <w:r w:rsidRPr="00492CB8">
        <w:rPr>
          <w:rFonts w:ascii="Times New Roman" w:hAnsi="Times New Roman" w:cs="Times New Roman"/>
          <w:b/>
          <w:sz w:val="24"/>
          <w:szCs w:val="24"/>
        </w:rPr>
        <w:t>2.3. FARBY BUDOWLANE GOTOWE STOSOWANE DO MALOWANIA STARYCH TAPET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81E04DB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2.3.1. Farby niezależnie od ich rodzaju powinny odpowiadać wymaganiom norm państwowych lub świadectw dopuszczania do stosowania w budownictwie. </w:t>
      </w:r>
    </w:p>
    <w:p w14:paraId="62AD223E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2.3.2. Farby emulsyjne wytwarzane fabrycznie można stosować zgodnie z zasadami podanymi w normach i świadectwach ich dopuszczenia przez ITB. </w:t>
      </w:r>
    </w:p>
    <w:p w14:paraId="270798D0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2.3.3. Parametry techniczne dla farb, wydajność i czas schnięcia zgodnie z kartą techniczną producenta.</w:t>
      </w:r>
    </w:p>
    <w:p w14:paraId="697E39CE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2.3.4. Wskazówki BHP i p.poż. zgodnie z kartą techniczną producenta. </w:t>
      </w:r>
    </w:p>
    <w:p w14:paraId="2A7C704D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2.4. ROZCIEŃCZALNIKI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ECF2FF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Rozcieńczalniki dla poszczególnych rodzajów farb powinny być przygotowane zgodnie z instrukcją producenta farby i odpowiadać normom państwowym lub mieć cechy techniczne zgodne z zaświadczeniem o jakości wydanym przez producenta oraz zakresem ich stosowania.</w:t>
      </w:r>
    </w:p>
    <w:p w14:paraId="5732DCE1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 2.5. ŚRODKI GRUNTUJĄCE</w:t>
      </w:r>
      <w:r w:rsidRPr="00571DB3">
        <w:rPr>
          <w:rFonts w:ascii="Times New Roman" w:hAnsi="Times New Roman" w:cs="Times New Roman"/>
          <w:sz w:val="24"/>
          <w:szCs w:val="24"/>
        </w:rPr>
        <w:t xml:space="preserve"> - nie zaleca się gruntowania powierzchni betonowych lub tynków zwykłych o ile świadectwo dopuszczenia farby emulsyjnej nie podaje inaczej. - na chłonnych podłożach należy stosować środki gruntujące zgodnie z instrukcją producenta farby, z jakiej przewiduje się wykonanie powłoki malarskiej. </w:t>
      </w:r>
    </w:p>
    <w:p w14:paraId="55507F14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6. TAPETY </w:t>
      </w:r>
    </w:p>
    <w:p w14:paraId="0C27FCDB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Tapety stosowane do robót tapeciarskich muszą odpowiadać wymaganiom norm państwowych lub świadectw dopuszczających je do stosowania w budownictwie. </w:t>
      </w:r>
    </w:p>
    <w:p w14:paraId="751C282F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2.7. KLEJE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43E8FFB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2.7.1. Do przyklejania tapet powinny być stosowane kleje roślinne lub syntetyczne, produkowane w postaci bezwonnych proszków, łatwo rozpuszczalnych w wodzie. </w:t>
      </w:r>
    </w:p>
    <w:p w14:paraId="7F26623A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2.7.2.Kleje stosowane do przyklejania powinny charakteryzować się: </w:t>
      </w:r>
    </w:p>
    <w:p w14:paraId="7E93474C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-dobrą rozpuszczalnością w zimnej wodzie,</w:t>
      </w:r>
    </w:p>
    <w:p w14:paraId="7323351A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-klarownością przygotowanego roztworu, </w:t>
      </w:r>
    </w:p>
    <w:p w14:paraId="28B9287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-zdolnością uzyskiwania optymalnych właściwości roztworu w określonym czasie, -wymaganą siłą sklejania, z zachowaniem czasu otwartego klejenia do 45 minut, </w:t>
      </w:r>
    </w:p>
    <w:p w14:paraId="62517CF2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71DB3">
        <w:rPr>
          <w:rFonts w:ascii="Times New Roman" w:hAnsi="Times New Roman" w:cs="Times New Roman"/>
          <w:sz w:val="24"/>
          <w:szCs w:val="24"/>
        </w:rPr>
        <w:t>pH</w:t>
      </w:r>
      <w:proofErr w:type="spellEnd"/>
      <w:r w:rsidRPr="00571DB3">
        <w:rPr>
          <w:rFonts w:ascii="Times New Roman" w:hAnsi="Times New Roman" w:cs="Times New Roman"/>
          <w:sz w:val="24"/>
          <w:szCs w:val="24"/>
        </w:rPr>
        <w:t xml:space="preserve"> roztworu wodnego w granicach 8, </w:t>
      </w:r>
    </w:p>
    <w:p w14:paraId="6B334074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lastRenderedPageBreak/>
        <w:t xml:space="preserve">-możliwością trwałego przyklejania tapety do podłoża. </w:t>
      </w:r>
    </w:p>
    <w:p w14:paraId="283C9B9A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2.7.3. Kleje nie powinny plamić, oddziaływać szkodliwie na tapetę i zawierać substancji szkodliwych dla zdrowia; po wyschnięciu powinny tworzyć przeźroczystą bezbarwną błonę. 2.7.4.Roztwory kleju powinny być przygotowane w sposób podany w instrukcji producenta kleju.</w:t>
      </w:r>
    </w:p>
    <w:p w14:paraId="382A275B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2.7.5. Mieszanie ze sobą różnych gatunków klejów lub dodawanie do nich jakichkolwiek składników nie uwzględnionych w instrukcji producenta jest zabronione. </w:t>
      </w:r>
    </w:p>
    <w:p w14:paraId="4434A1AE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2.7.6. Klej przygotowany do przyklejania tapet może być stosowany w okresie nie dłuższym niż 4 dni, jeżeli nie uległ w międzyczasie zanieczyszczeniu. </w:t>
      </w:r>
    </w:p>
    <w:p w14:paraId="322B5EF6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2.8. MASY WYGŁADZAJĄCE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E6D989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Do naprawy i wygładzania podłoża przeznaczonego pod tapety mogą być stosowane plastyczne masy tynkarskie, odpowiednio przygotowane zaprawy cementowe, szpachlówki gipsowo-klejowe lub zaprawy gipsowe, dobrane odpowiednio do rodzaju podłoża. Materiały te powinny odpowiadać wymaganiom aktualnych norm państwowym lub świadectw dopuszczenia do stosowania w budownictwie. </w:t>
      </w:r>
    </w:p>
    <w:p w14:paraId="67343243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3. SPRZĘT</w:t>
      </w:r>
    </w:p>
    <w:p w14:paraId="587917D8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 3.1. OGÓLNE WYMAGANIA </w:t>
      </w:r>
    </w:p>
    <w:p w14:paraId="38949BB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Ogólne wymagania dotyczące sprzętu podano w ST (kod 45000000-07) „Wymagania ogólne" pkt.3. 3.2.</w:t>
      </w:r>
    </w:p>
    <w:p w14:paraId="382600E3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3. 3.2 SPRZĘT DO WYKONYWANIA ROBÓT </w:t>
      </w:r>
    </w:p>
    <w:p w14:paraId="24FCDCA8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Roboty można wykonać przy użyciu pędzli lub aparatów natryskowych. Do przygotowania klejów i mas wygładzających oraz mieszania farb można wykorzystać urządzenia mechaniczne lub wykonać te prace ręcznie. </w:t>
      </w:r>
    </w:p>
    <w:p w14:paraId="13A9EADB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4. TRANSPORT </w:t>
      </w:r>
    </w:p>
    <w:p w14:paraId="78A39485" w14:textId="77777777" w:rsidR="002F415A" w:rsidRPr="00492CB8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 xml:space="preserve">4.1. OGÓLNE WYMAGANIA </w:t>
      </w:r>
    </w:p>
    <w:p w14:paraId="36859EAA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Ogólne wymagania dotyczące transportu podano w ST (kod 45000000-07) „Wymagania ogólne" pkt.4. 4.2.</w:t>
      </w:r>
    </w:p>
    <w:p w14:paraId="3F24AC69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4. 4.2 TRANSPORT MATERIAŁÓW I SPRZĘTU DO WYKONYWANIA ROBÓT</w:t>
      </w:r>
      <w:r w:rsidRPr="00571DB3">
        <w:rPr>
          <w:rFonts w:ascii="Times New Roman" w:hAnsi="Times New Roman" w:cs="Times New Roman"/>
          <w:sz w:val="24"/>
          <w:szCs w:val="24"/>
        </w:rPr>
        <w:t xml:space="preserve"> Farby, kleje oraz tapety należy transportować zgodnie z przepisami obowiązującymi w transporcie kolejowym lub drogowym, obowiązującymi normami państwowymi, ze świadectwami ITB i kartami produktów wydawanych przez producentów. </w:t>
      </w:r>
    </w:p>
    <w:p w14:paraId="7CF70B0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492CB8">
        <w:rPr>
          <w:rFonts w:ascii="Times New Roman" w:hAnsi="Times New Roman" w:cs="Times New Roman"/>
          <w:b/>
          <w:sz w:val="24"/>
          <w:szCs w:val="24"/>
        </w:rPr>
        <w:t>4.3. PAKOWANIE I MAGAZYNOWANIE MATERIAŁÓW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6E6E3F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Wg instrukcji i terminu ważności podanej przez producenta. Należy składować w warunkach i temperaturach podanych przez producenta. </w:t>
      </w:r>
    </w:p>
    <w:p w14:paraId="23883FFB" w14:textId="77777777" w:rsidR="002F415A" w:rsidRPr="008A2E5F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8A2E5F">
        <w:rPr>
          <w:rFonts w:ascii="Times New Roman" w:hAnsi="Times New Roman" w:cs="Times New Roman"/>
          <w:b/>
          <w:sz w:val="24"/>
          <w:szCs w:val="24"/>
        </w:rPr>
        <w:lastRenderedPageBreak/>
        <w:t>5. WYKONANIE ROBÓT</w:t>
      </w:r>
    </w:p>
    <w:p w14:paraId="3D0B3289" w14:textId="77777777" w:rsidR="002F415A" w:rsidRPr="008A2E5F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8A2E5F">
        <w:rPr>
          <w:rFonts w:ascii="Times New Roman" w:hAnsi="Times New Roman" w:cs="Times New Roman"/>
          <w:b/>
          <w:sz w:val="24"/>
          <w:szCs w:val="24"/>
        </w:rPr>
        <w:t xml:space="preserve"> 5.1. WYMAGANIA OGÓLNE </w:t>
      </w:r>
    </w:p>
    <w:p w14:paraId="719E8E01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Ogólne wymagania dotyczące wykonania robót podano w ST (kod 45000000-07) „Wymagania ogólne" pkt.5. 5.2. </w:t>
      </w:r>
    </w:p>
    <w:p w14:paraId="6ABAAD34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8A2E5F">
        <w:rPr>
          <w:rFonts w:ascii="Times New Roman" w:hAnsi="Times New Roman" w:cs="Times New Roman"/>
          <w:b/>
          <w:sz w:val="24"/>
          <w:szCs w:val="24"/>
        </w:rPr>
        <w:t>5. 5.2WARUNKI PRZYSTĄPIENIA DO ROBÓT</w:t>
      </w:r>
    </w:p>
    <w:p w14:paraId="1693930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- zakres temperatur, w których można przeprowadzić roboty malarskie musi być zgodny z kartami produktów wydawanych przez producenta, z jakiej przewiduje się wykonanie powłoki malarskiej, - gruntowanie i malowanie można wykonać po całkowitym ukończeniu robót elektrycznych i instalacyjnych (z wyjątkiem montażu armatury i urządzeń sanitarnych), - całkowitym ułożeniu posadzek, - usunięciu usterek na stropach i tynkach. </w:t>
      </w:r>
    </w:p>
    <w:p w14:paraId="367B9BE1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8A2E5F">
        <w:rPr>
          <w:rFonts w:ascii="Times New Roman" w:hAnsi="Times New Roman" w:cs="Times New Roman"/>
          <w:b/>
          <w:sz w:val="24"/>
          <w:szCs w:val="24"/>
        </w:rPr>
        <w:t>5.3. PRZYGOTOWANIE PODŁOŻY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17CCA6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>- podłoże posiadające drobne uszkodzenia powierzchni powinny być naprawione przez wypełnienie ubytków zaprawą cementowo-wapienną.</w:t>
      </w:r>
    </w:p>
    <w:p w14:paraId="0F12C1D7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- powierzchnie powinny być oczyszczone z kurzu i brudu, wystających drutów, nacieków zaprawy itp. </w:t>
      </w:r>
    </w:p>
    <w:p w14:paraId="5DA31E29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odstające tynki należy odbić, a rysy poszerzyć i ponownie wypełnić zaprawą cementowo-wapienną, - nierówności należy usunąć poprzez zeszlifowanie, - powierzchnie metalowe powinny być oczyszczone, odtłuszczone zgodnie z wymaganiami normy PN-ISO 8501-1:1996/Ap1:2002, dla danego typu farby podkładowej. </w:t>
      </w:r>
    </w:p>
    <w:p w14:paraId="55C8E88E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podłoża pod tapety powinny zostać zagruntowane roztworem gruntującym </w:t>
      </w:r>
    </w:p>
    <w:p w14:paraId="178E6B60" w14:textId="77777777" w:rsidR="002F415A" w:rsidRPr="008A2E5F" w:rsidRDefault="002F415A" w:rsidP="002F415A">
      <w:pPr>
        <w:rPr>
          <w:rFonts w:ascii="Times New Roman" w:hAnsi="Times New Roman" w:cs="Times New Roman"/>
          <w:b/>
          <w:sz w:val="24"/>
          <w:szCs w:val="24"/>
        </w:rPr>
      </w:pPr>
      <w:r w:rsidRPr="008A2E5F">
        <w:rPr>
          <w:rFonts w:ascii="Times New Roman" w:hAnsi="Times New Roman" w:cs="Times New Roman"/>
          <w:b/>
          <w:sz w:val="24"/>
          <w:szCs w:val="24"/>
        </w:rPr>
        <w:t>5.4. GRUNTOWANIE</w:t>
      </w:r>
    </w:p>
    <w:p w14:paraId="4DBA08E8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 - do gruntowania pod tapety należy stosować roztwory poprawiające właściwości podłoża oraz zwiększające przyczepność przyklejanych tapet. Mogą być to materiały przygotowane fabrycznie lub roztwór wodny kleju używanego do przyklejania tapet o stężeniu 1:20 lub 1:30 w zależności od rodzaju podłoża. </w:t>
      </w:r>
    </w:p>
    <w:p w14:paraId="74F48D9C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nie zaleca się gruntowania powierzchni betonowych lub tynków zwykłych pod malowanie farbami emulsyjnymi o ile świadectwo dopuszczenia farby emulsyjnej nie podaje inaczej. </w:t>
      </w:r>
    </w:p>
    <w:p w14:paraId="64E99800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na chłonnych podłożach należy stosować środki gruntujące zgodnie z instrukcją producenta farby, z jakiej przewiduje się wykonanie powłoki malarskiej. </w:t>
      </w:r>
    </w:p>
    <w:p w14:paraId="70791B6D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8A2E5F">
        <w:rPr>
          <w:rFonts w:ascii="Times New Roman" w:hAnsi="Times New Roman" w:cs="Times New Roman"/>
          <w:b/>
          <w:sz w:val="24"/>
          <w:szCs w:val="24"/>
        </w:rPr>
        <w:t>5.5. TAPETOWANIE ŚCIAN</w:t>
      </w:r>
      <w:r w:rsidRPr="00571DB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1E2639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-temperatura w pomieszczeniu, w którym będą wykonywane roboty tapeciarskie powinna wynosić co najmniej +10°C, </w:t>
      </w:r>
    </w:p>
    <w:p w14:paraId="2CAD3BD7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lastRenderedPageBreak/>
        <w:t xml:space="preserve">-przed przystąpieniem do tapetowania należy pociąć tapetę na arkusze odpowiedniej długości, następnie nanieść klej równomiernie na arkusze tapety, zwinąć je w sposób uniemożliwiający zabrudzenie strony licowej odłożyć na okres umożliwiający właściwe nawilżenie tapety, </w:t>
      </w:r>
    </w:p>
    <w:p w14:paraId="0CDD6693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-przyklejenie tapet powinno być dokonywane w sposób przyjęty w technologii klejenia danego rodzaju tapety, </w:t>
      </w:r>
    </w:p>
    <w:p w14:paraId="24B4C31C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-do przyklejenia tapety należy przystąpić po wyschnięciu warstwy gruntującej, dopuszcza się przyklejanie po 4 godzinach po zagruntowaniu w okresie letnim lub w dobrze ogrzewanych pomieszczeniach, </w:t>
      </w:r>
    </w:p>
    <w:p w14:paraId="45ADDB5E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łączenie arkuszy tapety na długości oraz wstawianie łat jest niedopuszczalne, w razie uszkodzenia przyklejanej tapety należy wymienić cały arkusz, </w:t>
      </w:r>
    </w:p>
    <w:p w14:paraId="39C588F4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przyklejanie tapet na ścianach należy rozpocząć od wyklejania ościeży i wnęk, </w:t>
      </w:r>
    </w:p>
    <w:p w14:paraId="6A23D061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tapety należy przyklejać w styk, </w:t>
      </w:r>
    </w:p>
    <w:p w14:paraId="7AFE0DF9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 prawidłowość położenia arkuszy tapety należy sprawdzać za pomocą pionu, nie rzadziej niż co 3 arkusze, -przyklejanie arkuszy tapety powinno być rozpoczęte od górnej krawędzi ściany ku dołowi, </w:t>
      </w:r>
    </w:p>
    <w:p w14:paraId="7F6B0982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-przy suficie tapeta powinna być przycięta i tworzyć linie prostą, równoległą do sufitu -przy podłodze tapeta powinna być przyklejona w taki sposób aby listwa podłogowa zakrywała jej dolną krawędź co najmniej na wysokość 1,5 cm, </w:t>
      </w:r>
    </w:p>
    <w:p w14:paraId="4858AA66" w14:textId="77777777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-jeżeli w czasie przyklejania tapety powstaną pęcherze fałdy lub inne zniekształcenia należy arkusz bezzwłocznie odkleić od dołu do miejsca, w którym te niedokładności powstały, a następnie ponownie docisnąć tapetę do podłoża, </w:t>
      </w:r>
    </w:p>
    <w:p w14:paraId="0E040FDB" w14:textId="77777777" w:rsidR="002F415A" w:rsidRDefault="002F415A" w:rsidP="002F41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1DB3">
        <w:rPr>
          <w:rFonts w:ascii="Times New Roman" w:hAnsi="Times New Roman" w:cs="Times New Roman"/>
          <w:sz w:val="24"/>
          <w:szCs w:val="24"/>
        </w:rPr>
        <w:t xml:space="preserve">-tapety naklejone powinny wolno wysychać. Intensywne ogrzewanie pomieszczenia, w którym zostały przyklejone tapety, może zostać włączone nie wcześniej niż 3 dni po zakończeniu prac tapeciarskich. </w:t>
      </w:r>
    </w:p>
    <w:p w14:paraId="6F8C6C70" w14:textId="77777777" w:rsidR="002F415A" w:rsidRDefault="002F415A" w:rsidP="002F415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6C22E5" w14:textId="4CE10512" w:rsidR="002F415A" w:rsidRPr="00033783" w:rsidRDefault="002F415A" w:rsidP="002F415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28837765" w14:textId="77777777" w:rsidR="002F415A" w:rsidRPr="00033783" w:rsidRDefault="002F415A" w:rsidP="002F415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33783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0C8DF3BC" w14:textId="56882D1D" w:rsidR="002F415A" w:rsidRDefault="002F415A" w:rsidP="002F415A">
      <w:pPr>
        <w:rPr>
          <w:rFonts w:ascii="Times New Roman" w:hAnsi="Times New Roman" w:cs="Times New Roman"/>
          <w:sz w:val="24"/>
          <w:szCs w:val="24"/>
        </w:rPr>
      </w:pPr>
    </w:p>
    <w:p w14:paraId="49E68D49" w14:textId="77777777" w:rsidR="002F415A" w:rsidRPr="004A224A" w:rsidRDefault="002F415A" w:rsidP="002F415A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4A224A">
        <w:rPr>
          <w:rFonts w:ascii="Times New Roman" w:hAnsi="Times New Roman" w:cs="Times New Roman"/>
          <w:b/>
          <w:sz w:val="28"/>
          <w:szCs w:val="28"/>
        </w:rPr>
        <w:t>Czym jest specyfikacja techniczna?</w:t>
      </w:r>
    </w:p>
    <w:p w14:paraId="2CC70DED" w14:textId="77777777" w:rsidR="002F415A" w:rsidRPr="004A224A" w:rsidRDefault="002F415A" w:rsidP="002F415A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4A224A">
        <w:rPr>
          <w:rFonts w:ascii="Times New Roman" w:hAnsi="Times New Roman" w:cs="Times New Roman"/>
          <w:b/>
          <w:sz w:val="28"/>
          <w:szCs w:val="28"/>
        </w:rPr>
        <w:t>Co jest przedmiotem specyfikacji?</w:t>
      </w:r>
    </w:p>
    <w:p w14:paraId="75FD6EB0" w14:textId="77777777" w:rsidR="002F415A" w:rsidRPr="004A224A" w:rsidRDefault="002F415A" w:rsidP="002F415A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4A224A">
        <w:rPr>
          <w:rFonts w:ascii="Times New Roman" w:hAnsi="Times New Roman" w:cs="Times New Roman"/>
          <w:b/>
          <w:sz w:val="28"/>
          <w:szCs w:val="28"/>
        </w:rPr>
        <w:t>W jaki sposób należy przygotować podłoże do tapetowania?</w:t>
      </w:r>
    </w:p>
    <w:p w14:paraId="168C5924" w14:textId="77777777" w:rsidR="002F415A" w:rsidRPr="004A224A" w:rsidRDefault="002F415A" w:rsidP="002F415A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4A224A">
        <w:rPr>
          <w:rFonts w:ascii="Times New Roman" w:hAnsi="Times New Roman" w:cs="Times New Roman"/>
          <w:b/>
          <w:sz w:val="28"/>
          <w:szCs w:val="28"/>
        </w:rPr>
        <w:t>Co stanowi podstawę do odbioru robót?</w:t>
      </w:r>
    </w:p>
    <w:p w14:paraId="677AEC7C" w14:textId="48771076" w:rsidR="00033783" w:rsidRPr="00033783" w:rsidRDefault="00033783" w:rsidP="00033783">
      <w:pPr>
        <w:rPr>
          <w:rFonts w:ascii="Times New Roman" w:hAnsi="Times New Roman" w:cs="Times New Roman"/>
          <w:b/>
          <w:sz w:val="24"/>
          <w:szCs w:val="24"/>
        </w:rPr>
      </w:pPr>
    </w:p>
    <w:p w14:paraId="594DE01F" w14:textId="77777777" w:rsidR="004537BF" w:rsidRPr="00033783" w:rsidRDefault="004537BF" w:rsidP="004537B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0780C7" w14:textId="77777777" w:rsidR="004537BF" w:rsidRDefault="004537BF" w:rsidP="004537B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4079B2" w14:textId="77777777" w:rsidR="004537BF" w:rsidRPr="002F2C76" w:rsidRDefault="004537BF" w:rsidP="004537B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7ADCA38" w14:textId="77777777" w:rsidR="00A067AA" w:rsidRDefault="00A067AA"/>
    <w:sectPr w:rsidR="00A067AA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75409F" w14:textId="77777777" w:rsidR="002014A7" w:rsidRDefault="002014A7" w:rsidP="00056F54">
      <w:pPr>
        <w:spacing w:after="0" w:line="240" w:lineRule="auto"/>
      </w:pPr>
      <w:r>
        <w:separator/>
      </w:r>
    </w:p>
  </w:endnote>
  <w:endnote w:type="continuationSeparator" w:id="0">
    <w:p w14:paraId="64FB6F8F" w14:textId="77777777" w:rsidR="002014A7" w:rsidRDefault="002014A7" w:rsidP="00056F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NewRoman,Bold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9F8BBA" w14:textId="77777777" w:rsidR="00056F54" w:rsidRDefault="00056F54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A19C6F" w14:textId="77777777" w:rsidR="00056F54" w:rsidRDefault="00056F54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ECE4A4" w14:textId="77777777" w:rsidR="00056F54" w:rsidRDefault="00056F54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B953BB" w14:textId="77777777" w:rsidR="002014A7" w:rsidRDefault="002014A7" w:rsidP="00056F54">
      <w:pPr>
        <w:spacing w:after="0" w:line="240" w:lineRule="auto"/>
      </w:pPr>
      <w:r>
        <w:separator/>
      </w:r>
    </w:p>
  </w:footnote>
  <w:footnote w:type="continuationSeparator" w:id="0">
    <w:p w14:paraId="50644C5C" w14:textId="77777777" w:rsidR="002014A7" w:rsidRDefault="002014A7" w:rsidP="00056F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E51FCD" w14:textId="77777777" w:rsidR="00056F54" w:rsidRDefault="00056F54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38750694"/>
      <w:docPartObj>
        <w:docPartGallery w:val="Page Numbers (Top of Page)"/>
        <w:docPartUnique/>
      </w:docPartObj>
    </w:sdtPr>
    <w:sdtEndPr/>
    <w:sdtContent>
      <w:p w14:paraId="574D0093" w14:textId="08D6569D" w:rsidR="00056F54" w:rsidRDefault="00056F54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BCC6480" w14:textId="77777777" w:rsidR="00056F54" w:rsidRDefault="00056F54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269A96" w14:textId="77777777" w:rsidR="00056F54" w:rsidRDefault="00056F54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B777E6"/>
    <w:multiLevelType w:val="hybridMultilevel"/>
    <w:tmpl w:val="7BEA56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33850E9"/>
    <w:multiLevelType w:val="hybridMultilevel"/>
    <w:tmpl w:val="2E8C3D4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0619"/>
    <w:rsid w:val="00033783"/>
    <w:rsid w:val="00056F54"/>
    <w:rsid w:val="00197B35"/>
    <w:rsid w:val="001F29B2"/>
    <w:rsid w:val="002014A7"/>
    <w:rsid w:val="002D1C63"/>
    <w:rsid w:val="002F415A"/>
    <w:rsid w:val="00305838"/>
    <w:rsid w:val="00330619"/>
    <w:rsid w:val="004537BF"/>
    <w:rsid w:val="005A3B44"/>
    <w:rsid w:val="0069475D"/>
    <w:rsid w:val="006A4975"/>
    <w:rsid w:val="007024FA"/>
    <w:rsid w:val="00727A3A"/>
    <w:rsid w:val="00856EEA"/>
    <w:rsid w:val="008C2E15"/>
    <w:rsid w:val="00947706"/>
    <w:rsid w:val="00980879"/>
    <w:rsid w:val="009A1B6D"/>
    <w:rsid w:val="009C0769"/>
    <w:rsid w:val="00A067AA"/>
    <w:rsid w:val="00A32185"/>
    <w:rsid w:val="00BF42B0"/>
    <w:rsid w:val="00D72381"/>
    <w:rsid w:val="00F10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A59488"/>
  <w15:chartTrackingRefBased/>
  <w15:docId w15:val="{A7D718C9-3952-49BE-8CD4-63B6F7EEE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537BF"/>
    <w:pPr>
      <w:spacing w:after="200" w:line="276" w:lineRule="auto"/>
    </w:pPr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56EEA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56F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56F54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056F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56F54"/>
    <w:rPr>
      <w:rFonts w:eastAsiaTheme="minorEastAsia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header" Target="header2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17</Pages>
  <Words>2824</Words>
  <Characters>16950</Characters>
  <Application>Microsoft Office Word</Application>
  <DocSecurity>0</DocSecurity>
  <Lines>141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17</cp:revision>
  <dcterms:created xsi:type="dcterms:W3CDTF">2020-05-04T19:29:00Z</dcterms:created>
  <dcterms:modified xsi:type="dcterms:W3CDTF">2020-05-08T19:03:00Z</dcterms:modified>
</cp:coreProperties>
</file>