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D" w:rsidRDefault="001704DD" w:rsidP="001704DD">
      <w:pPr>
        <w:shd w:val="clear" w:color="auto" w:fill="FFFFFF"/>
        <w:spacing w:after="117" w:line="770" w:lineRule="atLeast"/>
        <w:outlineLvl w:val="2"/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</w:pPr>
      <w:r w:rsidRPr="001704DD"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  <w:t>PDP kl. III SPDP</w:t>
      </w:r>
      <w:r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  <w:t xml:space="preserve"> 25.05.2020</w:t>
      </w:r>
    </w:p>
    <w:p w:rsidR="001704DD" w:rsidRPr="001704DD" w:rsidRDefault="001704DD" w:rsidP="001704DD">
      <w:pPr>
        <w:shd w:val="clear" w:color="auto" w:fill="FFFFFF"/>
        <w:spacing w:after="117"/>
        <w:outlineLvl w:val="2"/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</w:pPr>
      <w:r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  <w:t xml:space="preserve">W poprzednim tygodniu prowadziliście podstawowe </w:t>
      </w:r>
      <w:r>
        <w:rPr>
          <w:rFonts w:ascii="PT Sans Narrow" w:eastAsia="Times New Roman" w:hAnsi="PT Sans Narrow" w:cs="Times New Roman" w:hint="eastAsia"/>
          <w:b/>
          <w:color w:val="333333"/>
          <w:sz w:val="28"/>
          <w:szCs w:val="28"/>
          <w:lang w:eastAsia="pl-PL"/>
        </w:rPr>
        <w:t>prace</w:t>
      </w:r>
      <w:r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  <w:t xml:space="preserve"> w ogrodzie, </w:t>
      </w:r>
      <w:r>
        <w:rPr>
          <w:rFonts w:ascii="PT Sans Narrow" w:eastAsia="Times New Roman" w:hAnsi="PT Sans Narrow" w:cs="Times New Roman" w:hint="eastAsia"/>
          <w:b/>
          <w:color w:val="333333"/>
          <w:sz w:val="28"/>
          <w:szCs w:val="28"/>
          <w:lang w:eastAsia="pl-PL"/>
        </w:rPr>
        <w:t>pomagaliście</w:t>
      </w:r>
      <w:r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  <w:t xml:space="preserve"> rodzicom w prostych czynnościach ogrodowych. W tym tygodniu dalej zajmować się będziemy tym samym zakresem tematycznym. Dlatego przypomnimy sobie ważne zasady BHP, </w:t>
      </w:r>
      <w:r>
        <w:rPr>
          <w:rFonts w:ascii="PT Sans Narrow" w:eastAsia="Times New Roman" w:hAnsi="PT Sans Narrow" w:cs="Times New Roman" w:hint="eastAsia"/>
          <w:b/>
          <w:color w:val="333333"/>
          <w:sz w:val="28"/>
          <w:szCs w:val="28"/>
          <w:lang w:eastAsia="pl-PL"/>
        </w:rPr>
        <w:t>które towarzyszą pracom ogrodniczym i nigdy nie należy o nich zapomina</w:t>
      </w:r>
      <w:r>
        <w:rPr>
          <w:rFonts w:ascii="PT Sans Narrow" w:eastAsia="Times New Roman" w:hAnsi="PT Sans Narrow" w:cs="Times New Roman"/>
          <w:b/>
          <w:color w:val="333333"/>
          <w:sz w:val="28"/>
          <w:szCs w:val="28"/>
          <w:lang w:eastAsia="pl-PL"/>
        </w:rPr>
        <w:t>ć!</w:t>
      </w:r>
    </w:p>
    <w:p w:rsidR="001704DD" w:rsidRPr="001704DD" w:rsidRDefault="001704DD" w:rsidP="001704DD">
      <w:pPr>
        <w:shd w:val="clear" w:color="auto" w:fill="FFFFFF"/>
        <w:spacing w:after="117" w:line="770" w:lineRule="atLeast"/>
        <w:outlineLvl w:val="2"/>
        <w:rPr>
          <w:rFonts w:ascii="PT Sans Narrow" w:eastAsia="Times New Roman" w:hAnsi="PT Sans Narrow" w:cs="Times New Roman"/>
          <w:b/>
          <w:color w:val="333333"/>
          <w:sz w:val="36"/>
          <w:szCs w:val="36"/>
          <w:lang w:eastAsia="pl-PL"/>
        </w:rPr>
      </w:pPr>
      <w:r w:rsidRPr="001704DD">
        <w:rPr>
          <w:rFonts w:ascii="PT Sans Narrow" w:eastAsia="Times New Roman" w:hAnsi="PT Sans Narrow" w:cs="Times New Roman"/>
          <w:b/>
          <w:color w:val="333333"/>
          <w:sz w:val="36"/>
          <w:szCs w:val="36"/>
          <w:lang w:eastAsia="pl-PL"/>
        </w:rPr>
        <w:t>Ważne zalecenia BHP</w:t>
      </w:r>
    </w:p>
    <w:p w:rsidR="001704DD" w:rsidRPr="001704DD" w:rsidRDefault="001704DD" w:rsidP="001704DD">
      <w:pPr>
        <w:shd w:val="clear" w:color="auto" w:fill="FFFFFF"/>
        <w:spacing w:after="419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1704DD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• Pracując w ogrodzie nie zakładajmy luźnej odzieży – zbyt luźne rękawy czy nogawki to niebezpieczeństwo zahaczenia o wystający element, a także wciągnięcia np. w kosiarkę. To samo dotyczy rozpuszczonych włosów czy biżuterii (pierścionki czy kolczyki łatwo się zahaczają powodując zwichnięcie palca czy naderwanie ucha).</w:t>
      </w:r>
    </w:p>
    <w:p w:rsidR="001704DD" w:rsidRPr="001704DD" w:rsidRDefault="001704DD" w:rsidP="001704DD">
      <w:pPr>
        <w:shd w:val="clear" w:color="auto" w:fill="FFFFFF"/>
        <w:spacing w:after="419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1704DD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• Posługując się narzędziami zawsze przestrzegajmy zasad instrukcji obsługi, bo nawet najlepsze ubranie ochronne nie zabezpieczy nas przed wypadkiem.</w:t>
      </w:r>
    </w:p>
    <w:p w:rsidR="001704DD" w:rsidRPr="001704DD" w:rsidRDefault="001704DD" w:rsidP="001704DD">
      <w:pPr>
        <w:shd w:val="clear" w:color="auto" w:fill="FFFFFF"/>
        <w:spacing w:after="419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1704DD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• Podczas prac w słoneczne dni okryjmy głowę (np. słomianym kapeluszem, chustką czy czapka) oraz ciało (np. podkoszulką z długim rękawem).</w:t>
      </w:r>
    </w:p>
    <w:p w:rsidR="001704DD" w:rsidRPr="001704DD" w:rsidRDefault="001704DD" w:rsidP="001704DD">
      <w:pPr>
        <w:shd w:val="clear" w:color="auto" w:fill="FFFFFF"/>
        <w:spacing w:after="419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1704DD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• Paląc ognisko zadbajmy o wszelkie środki ostrożności, włącznie z dos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 xml:space="preserve">tępem do wody. </w:t>
      </w:r>
    </w:p>
    <w:p w:rsidR="001704DD" w:rsidRPr="001704DD" w:rsidRDefault="001704DD" w:rsidP="001704DD">
      <w:pPr>
        <w:shd w:val="clear" w:color="auto" w:fill="FFFFFF"/>
        <w:spacing w:after="419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1704DD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• Nie przelewajmy pozostałości po preparatach do pustych butelek po napojach, gdyż ktoś może się pomylić. Takie przechowywanie jest bezpieczne, gdy usuniemy etykiety, a pojemniki opiszemy. </w:t>
      </w:r>
    </w:p>
    <w:p w:rsidR="001704DD" w:rsidRPr="001704DD" w:rsidRDefault="001704DD" w:rsidP="001704DD">
      <w:pPr>
        <w:shd w:val="clear" w:color="auto" w:fill="FFFFFF"/>
        <w:spacing w:after="419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1704DD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• Nie zapomnijmy o sprzątaniu. O pozostawione w ogrodzie narzędzia możemy potknąć się, nadepnąć na nie i skaleczyć się o wystające zęby grabi lub uderzyć o trzonek przewróconego szpadla.</w:t>
      </w:r>
    </w:p>
    <w:p w:rsidR="00244028" w:rsidRDefault="003C27DE">
      <w:r>
        <w:t xml:space="preserve">Zadanie: </w:t>
      </w:r>
    </w:p>
    <w:p w:rsidR="003C27DE" w:rsidRDefault="003C27DE" w:rsidP="003C27DE">
      <w:pPr>
        <w:pStyle w:val="Akapitzlist"/>
        <w:numPr>
          <w:ilvl w:val="0"/>
          <w:numId w:val="1"/>
        </w:numPr>
      </w:pPr>
      <w:r>
        <w:t>Aby utrwalić sobie powyższe zasady BHP przepisz je do zeszytu.</w:t>
      </w:r>
    </w:p>
    <w:p w:rsidR="003C27DE" w:rsidRDefault="003C27DE" w:rsidP="003C27DE">
      <w:pPr>
        <w:pStyle w:val="Akapitzlist"/>
        <w:numPr>
          <w:ilvl w:val="0"/>
          <w:numId w:val="1"/>
        </w:numPr>
      </w:pPr>
      <w:r>
        <w:t>Pomagając rodzicom w pracach ogrodniczych zawsze stosuj się do zasad. Dokładnie posprzątaj narzędzia po wykonanej pracy.</w:t>
      </w:r>
    </w:p>
    <w:sectPr w:rsidR="003C27DE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12A"/>
    <w:multiLevelType w:val="hybridMultilevel"/>
    <w:tmpl w:val="48C6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04DD"/>
    <w:rsid w:val="001704DD"/>
    <w:rsid w:val="00244028"/>
    <w:rsid w:val="003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paragraph" w:styleId="Nagwek3">
    <w:name w:val="heading 3"/>
    <w:basedOn w:val="Normalny"/>
    <w:link w:val="Nagwek3Znak"/>
    <w:uiPriority w:val="9"/>
    <w:qFormat/>
    <w:rsid w:val="00170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704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2020-05-24T20:23:00Z</dcterms:created>
  <dcterms:modified xsi:type="dcterms:W3CDTF">2020-05-24T20:38:00Z</dcterms:modified>
</cp:coreProperties>
</file>