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A8" w:rsidRDefault="004D7CA8" w:rsidP="004D7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Lekcja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01.06.2020</w:t>
      </w:r>
    </w:p>
    <w:p w:rsidR="004D7CA8" w:rsidRDefault="004D7CA8" w:rsidP="004D7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proofErr w:type="spellStart"/>
      <w:r>
        <w:rPr>
          <w:rFonts w:ascii="Times New Roman" w:hAnsi="Times New Roman" w:cs="Times New Roman"/>
          <w:sz w:val="24"/>
          <w:szCs w:val="24"/>
        </w:rPr>
        <w:t>Kindertag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słuchamy i śpiewamy</w:t>
      </w:r>
    </w:p>
    <w:p w:rsidR="004D7CA8" w:rsidRPr="00FC1CFB" w:rsidRDefault="004D7CA8" w:rsidP="004D7CA8">
      <w:pPr>
        <w:rPr>
          <w:rFonts w:ascii="Times New Roman" w:hAnsi="Times New Roman" w:cs="Times New Roman"/>
          <w:b/>
          <w:sz w:val="32"/>
          <w:szCs w:val="24"/>
        </w:rPr>
      </w:pPr>
      <w:proofErr w:type="spellStart"/>
      <w:r w:rsidRPr="00FC1CFB">
        <w:rPr>
          <w:rFonts w:ascii="Times New Roman" w:hAnsi="Times New Roman" w:cs="Times New Roman"/>
          <w:b/>
          <w:sz w:val="32"/>
          <w:szCs w:val="24"/>
        </w:rPr>
        <w:t>Kindertag</w:t>
      </w:r>
      <w:proofErr w:type="spellEnd"/>
      <w:r w:rsidRPr="00FC1CFB">
        <w:rPr>
          <w:rFonts w:ascii="Times New Roman" w:hAnsi="Times New Roman" w:cs="Times New Roman"/>
          <w:b/>
          <w:sz w:val="32"/>
          <w:szCs w:val="24"/>
        </w:rPr>
        <w:t xml:space="preserve"> – Dzień Dziecka</w:t>
      </w:r>
    </w:p>
    <w:p w:rsidR="004D7CA8" w:rsidRDefault="004D7CA8" w:rsidP="004D7C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Słuchamy i śpiewamy</w:t>
      </w:r>
    </w:p>
    <w:p w:rsidR="004D7CA8" w:rsidRDefault="00873144" w:rsidP="004D7CA8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5" w:history="1">
        <w:r w:rsidR="004D7CA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https://www.youtube.com/watch?v=v8BTzJ-QPfY</w:t>
        </w:r>
      </w:hyperlink>
    </w:p>
    <w:p w:rsidR="004D7CA8" w:rsidRDefault="004D7CA8" w:rsidP="004D7C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Pokoloruj</w:t>
      </w:r>
    </w:p>
    <w:p w:rsidR="004D7CA8" w:rsidRDefault="004D7CA8" w:rsidP="004D7CA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2962FF"/>
          <w:sz w:val="24"/>
          <w:szCs w:val="24"/>
          <w:lang w:eastAsia="pl-PL"/>
        </w:rPr>
        <w:drawing>
          <wp:inline distT="0" distB="0" distL="0" distR="0">
            <wp:extent cx="3162300" cy="2371725"/>
            <wp:effectExtent l="19050" t="0" r="0" b="0"/>
            <wp:docPr id="1" name="Obraz 1" descr="58+ Zdjęcia dzieci, clipart, grafika za darmo (gif, png, jpg)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58+ Zdjęcia dzieci, clipart, grafika za darmo (gif, png, jpg)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44E" w:rsidRPr="004D7CA8" w:rsidRDefault="004D7CA8">
      <w:pPr>
        <w:rPr>
          <w:rFonts w:ascii="Times New Roman" w:hAnsi="Times New Roman" w:cs="Times New Roman"/>
          <w:sz w:val="24"/>
          <w:szCs w:val="24"/>
        </w:rPr>
      </w:pPr>
      <w:r w:rsidRPr="004D7CA8">
        <w:rPr>
          <w:rFonts w:ascii="Times New Roman" w:hAnsi="Times New Roman" w:cs="Times New Roman"/>
          <w:sz w:val="24"/>
          <w:szCs w:val="24"/>
        </w:rPr>
        <w:t xml:space="preserve">Lekcja </w:t>
      </w:r>
      <w:r w:rsidRPr="004D7CA8">
        <w:rPr>
          <w:rFonts w:ascii="Times New Roman" w:hAnsi="Times New Roman" w:cs="Times New Roman"/>
          <w:sz w:val="24"/>
          <w:szCs w:val="24"/>
        </w:rPr>
        <w:tab/>
      </w:r>
      <w:r w:rsidRPr="004D7CA8">
        <w:rPr>
          <w:rFonts w:ascii="Times New Roman" w:hAnsi="Times New Roman" w:cs="Times New Roman"/>
          <w:sz w:val="24"/>
          <w:szCs w:val="24"/>
        </w:rPr>
        <w:tab/>
        <w:t>02.06.2020</w:t>
      </w:r>
    </w:p>
    <w:p w:rsidR="004D7CA8" w:rsidRPr="004D7CA8" w:rsidRDefault="004D7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W</w:t>
      </w:r>
      <w:r w:rsidRPr="004D7CA8">
        <w:rPr>
          <w:rFonts w:ascii="Times New Roman" w:hAnsi="Times New Roman" w:cs="Times New Roman"/>
          <w:sz w:val="24"/>
          <w:szCs w:val="24"/>
        </w:rPr>
        <w:t>iosna najpiękniejsza pora roku</w:t>
      </w:r>
    </w:p>
    <w:p w:rsidR="004D7CA8" w:rsidRPr="004D7CA8" w:rsidRDefault="004D7CA8">
      <w:pPr>
        <w:rPr>
          <w:rFonts w:ascii="Times New Roman" w:hAnsi="Times New Roman" w:cs="Times New Roman"/>
          <w:sz w:val="24"/>
          <w:szCs w:val="24"/>
        </w:rPr>
      </w:pPr>
      <w:r w:rsidRPr="004D7CA8">
        <w:rPr>
          <w:rFonts w:ascii="Times New Roman" w:hAnsi="Times New Roman" w:cs="Times New Roman"/>
          <w:sz w:val="24"/>
          <w:szCs w:val="24"/>
        </w:rPr>
        <w:t>Astronomiczny początek wiosny (</w:t>
      </w:r>
      <w:r w:rsidRPr="004D7CA8">
        <w:rPr>
          <w:rStyle w:val="Pogrubienie"/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 w:rsidRPr="004D7CA8">
        <w:rPr>
          <w:rStyle w:val="Pogrubienie"/>
          <w:rFonts w:ascii="Times New Roman" w:hAnsi="Times New Roman" w:cs="Times New Roman"/>
          <w:sz w:val="24"/>
          <w:szCs w:val="24"/>
        </w:rPr>
        <w:t>Frühling</w:t>
      </w:r>
      <w:proofErr w:type="spellEnd"/>
      <w:r w:rsidRPr="004D7CA8">
        <w:rPr>
          <w:rFonts w:ascii="Times New Roman" w:hAnsi="Times New Roman" w:cs="Times New Roman"/>
          <w:sz w:val="24"/>
          <w:szCs w:val="24"/>
        </w:rPr>
        <w:t>) wyznaczany jest przez dzień równonocy (</w:t>
      </w:r>
      <w:proofErr w:type="spellStart"/>
      <w:r w:rsidRPr="004D7CA8">
        <w:rPr>
          <w:rStyle w:val="Pogrubienie"/>
          <w:rFonts w:ascii="Times New Roman" w:hAnsi="Times New Roman" w:cs="Times New Roman"/>
          <w:sz w:val="24"/>
          <w:szCs w:val="24"/>
        </w:rPr>
        <w:t>die</w:t>
      </w:r>
      <w:proofErr w:type="spellEnd"/>
      <w:r w:rsidRPr="004D7CA8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CA8">
        <w:rPr>
          <w:rStyle w:val="Pogrubienie"/>
          <w:rFonts w:ascii="Times New Roman" w:hAnsi="Times New Roman" w:cs="Times New Roman"/>
          <w:sz w:val="24"/>
          <w:szCs w:val="24"/>
        </w:rPr>
        <w:t>Tag-Nacht-Gleiche</w:t>
      </w:r>
      <w:proofErr w:type="spellEnd"/>
      <w:r w:rsidRPr="004D7CA8">
        <w:rPr>
          <w:rFonts w:ascii="Times New Roman" w:hAnsi="Times New Roman" w:cs="Times New Roman"/>
          <w:sz w:val="24"/>
          <w:szCs w:val="24"/>
        </w:rPr>
        <w:t xml:space="preserve">) wiosennej. Kalendarzowa wiosna zaczyna się natomiast 21-go marca. Wiosna po niemiecku to nie tylko </w:t>
      </w:r>
      <w:proofErr w:type="spellStart"/>
      <w:r w:rsidRPr="004D7CA8">
        <w:rPr>
          <w:rStyle w:val="Pogrubienie"/>
          <w:rFonts w:ascii="Times New Roman" w:hAnsi="Times New Roman" w:cs="Times New Roman"/>
          <w:sz w:val="24"/>
          <w:szCs w:val="24"/>
        </w:rPr>
        <w:t>Frühling</w:t>
      </w:r>
      <w:proofErr w:type="spellEnd"/>
      <w:r w:rsidRPr="004D7CA8">
        <w:rPr>
          <w:rFonts w:ascii="Times New Roman" w:hAnsi="Times New Roman" w:cs="Times New Roman"/>
          <w:sz w:val="24"/>
          <w:szCs w:val="24"/>
        </w:rPr>
        <w:t xml:space="preserve">. Możesz powiedzieć także </w:t>
      </w:r>
      <w:proofErr w:type="spellStart"/>
      <w:r w:rsidRPr="004D7CA8">
        <w:rPr>
          <w:rStyle w:val="Pogrubienie"/>
          <w:rFonts w:ascii="Times New Roman" w:hAnsi="Times New Roman" w:cs="Times New Roman"/>
          <w:sz w:val="24"/>
          <w:szCs w:val="24"/>
        </w:rPr>
        <w:t>Lenz</w:t>
      </w:r>
      <w:proofErr w:type="spellEnd"/>
      <w:r w:rsidRPr="004D7C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7CA8">
        <w:rPr>
          <w:rStyle w:val="Pogrubienie"/>
          <w:rFonts w:ascii="Times New Roman" w:hAnsi="Times New Roman" w:cs="Times New Roman"/>
          <w:sz w:val="24"/>
          <w:szCs w:val="24"/>
        </w:rPr>
        <w:t>Frühjahr</w:t>
      </w:r>
      <w:proofErr w:type="spellEnd"/>
      <w:r w:rsidRPr="004D7CA8">
        <w:rPr>
          <w:rFonts w:ascii="Times New Roman" w:hAnsi="Times New Roman" w:cs="Times New Roman"/>
          <w:sz w:val="24"/>
          <w:szCs w:val="24"/>
        </w:rPr>
        <w:t xml:space="preserve"> lub </w:t>
      </w:r>
      <w:proofErr w:type="spellStart"/>
      <w:r w:rsidRPr="004D7CA8">
        <w:rPr>
          <w:rStyle w:val="Pogrubienie"/>
          <w:rFonts w:ascii="Times New Roman" w:hAnsi="Times New Roman" w:cs="Times New Roman"/>
          <w:sz w:val="24"/>
          <w:szCs w:val="24"/>
        </w:rPr>
        <w:t>Maienzeit</w:t>
      </w:r>
      <w:proofErr w:type="spellEnd"/>
      <w:r w:rsidRPr="004D7CA8">
        <w:rPr>
          <w:rFonts w:ascii="Times New Roman" w:hAnsi="Times New Roman" w:cs="Times New Roman"/>
          <w:sz w:val="24"/>
          <w:szCs w:val="24"/>
        </w:rPr>
        <w:t>. Ta kolorowa pora roku to czas budzenia się do życia. Dni stają się dłuższe (</w:t>
      </w:r>
      <w:proofErr w:type="spellStart"/>
      <w:r w:rsidRPr="004D7CA8">
        <w:rPr>
          <w:rStyle w:val="Pogrubienie"/>
          <w:rFonts w:ascii="Times New Roman" w:hAnsi="Times New Roman" w:cs="Times New Roman"/>
          <w:sz w:val="24"/>
          <w:szCs w:val="24"/>
        </w:rPr>
        <w:t>länger</w:t>
      </w:r>
      <w:proofErr w:type="spellEnd"/>
      <w:r w:rsidRPr="004D7CA8">
        <w:rPr>
          <w:rFonts w:ascii="Times New Roman" w:hAnsi="Times New Roman" w:cs="Times New Roman"/>
          <w:sz w:val="24"/>
          <w:szCs w:val="24"/>
        </w:rPr>
        <w:t>) i cieplejsze (</w:t>
      </w:r>
      <w:proofErr w:type="spellStart"/>
      <w:r w:rsidRPr="004D7CA8">
        <w:rPr>
          <w:rStyle w:val="Pogrubienie"/>
          <w:rFonts w:ascii="Times New Roman" w:hAnsi="Times New Roman" w:cs="Times New Roman"/>
          <w:sz w:val="24"/>
          <w:szCs w:val="24"/>
        </w:rPr>
        <w:t>wärmer</w:t>
      </w:r>
      <w:proofErr w:type="spellEnd"/>
      <w:r w:rsidRPr="004D7CA8">
        <w:rPr>
          <w:rFonts w:ascii="Times New Roman" w:hAnsi="Times New Roman" w:cs="Times New Roman"/>
          <w:sz w:val="24"/>
          <w:szCs w:val="24"/>
        </w:rPr>
        <w:t>), śnieg topnieje, trawa zaczyna się zielenić, a pierwsze kwiaty kwitnąć (</w:t>
      </w:r>
      <w:proofErr w:type="spellStart"/>
      <w:r w:rsidRPr="004D7CA8">
        <w:rPr>
          <w:rStyle w:val="Pogrubienie"/>
          <w:rFonts w:ascii="Times New Roman" w:hAnsi="Times New Roman" w:cs="Times New Roman"/>
          <w:sz w:val="24"/>
          <w:szCs w:val="24"/>
        </w:rPr>
        <w:t>blühen</w:t>
      </w:r>
      <w:proofErr w:type="spellEnd"/>
      <w:r w:rsidRPr="004D7CA8">
        <w:rPr>
          <w:rFonts w:ascii="Times New Roman" w:hAnsi="Times New Roman" w:cs="Times New Roman"/>
          <w:sz w:val="24"/>
          <w:szCs w:val="24"/>
        </w:rPr>
        <w:t>). Ptaki śpiewają, a ludzie cieszą się, że w końcu ta długa, ciemna i mroźna zima dobiegła końca. Z wiosną kojarzy się też Wielkanoc oraz inne tradycje i obyczaje, które będę się starała Tobie przybliżyć</w:t>
      </w:r>
    </w:p>
    <w:p w:rsidR="004D7CA8" w:rsidRPr="004D7CA8" w:rsidRDefault="004D7CA8" w:rsidP="004D7CA8">
      <w:pPr>
        <w:pStyle w:val="NormalnyWeb"/>
        <w:shd w:val="clear" w:color="auto" w:fill="FFFFFF"/>
        <w:spacing w:line="408" w:lineRule="atLeast"/>
      </w:pPr>
      <w:proofErr w:type="spellStart"/>
      <w:r w:rsidRPr="004D7CA8">
        <w:rPr>
          <w:rStyle w:val="Pogrubienie"/>
        </w:rPr>
        <w:t>Viel</w:t>
      </w:r>
      <w:proofErr w:type="spellEnd"/>
      <w:r w:rsidRPr="004D7CA8">
        <w:rPr>
          <w:rStyle w:val="Pogrubienie"/>
        </w:rPr>
        <w:t xml:space="preserve"> </w:t>
      </w:r>
      <w:proofErr w:type="spellStart"/>
      <w:r w:rsidRPr="004D7CA8">
        <w:rPr>
          <w:rStyle w:val="Pogrubienie"/>
        </w:rPr>
        <w:t>Nebel</w:t>
      </w:r>
      <w:proofErr w:type="spellEnd"/>
      <w:r w:rsidRPr="004D7CA8">
        <w:rPr>
          <w:rStyle w:val="Pogrubienie"/>
        </w:rPr>
        <w:t xml:space="preserve"> im </w:t>
      </w:r>
      <w:proofErr w:type="spellStart"/>
      <w:r w:rsidRPr="004D7CA8">
        <w:rPr>
          <w:rStyle w:val="Pogrubienie"/>
        </w:rPr>
        <w:t>Frühjahr</w:t>
      </w:r>
      <w:proofErr w:type="spellEnd"/>
      <w:r w:rsidRPr="004D7CA8">
        <w:rPr>
          <w:rStyle w:val="Pogrubienie"/>
        </w:rPr>
        <w:t xml:space="preserve"> – </w:t>
      </w:r>
      <w:proofErr w:type="spellStart"/>
      <w:r w:rsidRPr="004D7CA8">
        <w:rPr>
          <w:rStyle w:val="Pogrubienie"/>
        </w:rPr>
        <w:t>viel</w:t>
      </w:r>
      <w:proofErr w:type="spellEnd"/>
      <w:r w:rsidRPr="004D7CA8">
        <w:rPr>
          <w:rStyle w:val="Pogrubienie"/>
        </w:rPr>
        <w:t xml:space="preserve"> Regen im Sommer.</w:t>
      </w:r>
      <w:r w:rsidRPr="004D7CA8">
        <w:t xml:space="preserve"> – Dużo mgieł wiosną, dużo </w:t>
      </w:r>
      <w:proofErr w:type="spellStart"/>
      <w:r w:rsidRPr="004D7CA8">
        <w:t>deszczów</w:t>
      </w:r>
      <w:proofErr w:type="spellEnd"/>
      <w:r w:rsidRPr="004D7CA8">
        <w:t xml:space="preserve"> latem. .</w:t>
      </w:r>
    </w:p>
    <w:p w:rsidR="004D7CA8" w:rsidRPr="004D7CA8" w:rsidRDefault="004D7CA8" w:rsidP="004D7CA8">
      <w:pPr>
        <w:pStyle w:val="NormalnyWeb"/>
        <w:shd w:val="clear" w:color="auto" w:fill="FFFFFF"/>
        <w:spacing w:line="408" w:lineRule="atLeast"/>
        <w:jc w:val="both"/>
      </w:pPr>
      <w:r w:rsidRPr="004D7CA8">
        <w:rPr>
          <w:rStyle w:val="Pogrubienie"/>
        </w:rPr>
        <w:t xml:space="preserve">Im </w:t>
      </w:r>
      <w:proofErr w:type="spellStart"/>
      <w:r w:rsidRPr="004D7CA8">
        <w:rPr>
          <w:rStyle w:val="Pogrubienie"/>
        </w:rPr>
        <w:t>Frühjahr</w:t>
      </w:r>
      <w:proofErr w:type="spellEnd"/>
      <w:r w:rsidRPr="004D7CA8">
        <w:rPr>
          <w:rStyle w:val="Pogrubienie"/>
        </w:rPr>
        <w:t xml:space="preserve"> </w:t>
      </w:r>
      <w:proofErr w:type="spellStart"/>
      <w:r w:rsidRPr="004D7CA8">
        <w:rPr>
          <w:rStyle w:val="Pogrubienie"/>
        </w:rPr>
        <w:t>Spinnweben</w:t>
      </w:r>
      <w:proofErr w:type="spellEnd"/>
      <w:r w:rsidRPr="004D7CA8">
        <w:rPr>
          <w:rStyle w:val="Pogrubienie"/>
        </w:rPr>
        <w:t xml:space="preserve"> </w:t>
      </w:r>
      <w:proofErr w:type="spellStart"/>
      <w:r w:rsidRPr="004D7CA8">
        <w:rPr>
          <w:rStyle w:val="Pogrubienie"/>
        </w:rPr>
        <w:t>auf</w:t>
      </w:r>
      <w:proofErr w:type="spellEnd"/>
      <w:r w:rsidRPr="004D7CA8">
        <w:rPr>
          <w:rStyle w:val="Pogrubienie"/>
        </w:rPr>
        <w:t xml:space="preserve"> dem </w:t>
      </w:r>
      <w:proofErr w:type="spellStart"/>
      <w:r w:rsidRPr="004D7CA8">
        <w:rPr>
          <w:rStyle w:val="Pogrubienie"/>
        </w:rPr>
        <w:t>Feld</w:t>
      </w:r>
      <w:proofErr w:type="spellEnd"/>
      <w:r w:rsidRPr="004D7CA8">
        <w:rPr>
          <w:rStyle w:val="Pogrubienie"/>
        </w:rPr>
        <w:t xml:space="preserve">, </w:t>
      </w:r>
      <w:proofErr w:type="spellStart"/>
      <w:r w:rsidRPr="004D7CA8">
        <w:rPr>
          <w:rStyle w:val="Pogrubienie"/>
        </w:rPr>
        <w:t>gibt</w:t>
      </w:r>
      <w:proofErr w:type="spellEnd"/>
      <w:r w:rsidRPr="004D7CA8">
        <w:rPr>
          <w:rStyle w:val="Pogrubienie"/>
        </w:rPr>
        <w:t xml:space="preserve"> </w:t>
      </w:r>
      <w:proofErr w:type="spellStart"/>
      <w:r w:rsidRPr="004D7CA8">
        <w:rPr>
          <w:rStyle w:val="Pogrubienie"/>
        </w:rPr>
        <w:t>einen</w:t>
      </w:r>
      <w:proofErr w:type="spellEnd"/>
      <w:r w:rsidRPr="004D7CA8">
        <w:rPr>
          <w:rStyle w:val="Pogrubienie"/>
        </w:rPr>
        <w:t xml:space="preserve"> </w:t>
      </w:r>
      <w:proofErr w:type="spellStart"/>
      <w:r w:rsidRPr="004D7CA8">
        <w:rPr>
          <w:rStyle w:val="Pogrubienie"/>
        </w:rPr>
        <w:t>schwülen</w:t>
      </w:r>
      <w:proofErr w:type="spellEnd"/>
      <w:r w:rsidRPr="004D7CA8">
        <w:rPr>
          <w:rStyle w:val="Pogrubienie"/>
        </w:rPr>
        <w:t xml:space="preserve"> Sommer.</w:t>
      </w:r>
      <w:r w:rsidRPr="004D7CA8">
        <w:t xml:space="preserve"> – Gdy wiosną pajęcze sieci na polu, lato będzie parne.</w:t>
      </w:r>
    </w:p>
    <w:p w:rsidR="004D7CA8" w:rsidRPr="004D7CA8" w:rsidRDefault="004D7CA8" w:rsidP="004D7CA8">
      <w:pPr>
        <w:pStyle w:val="NormalnyWeb"/>
        <w:shd w:val="clear" w:color="auto" w:fill="FFFFFF"/>
        <w:spacing w:line="408" w:lineRule="atLeast"/>
        <w:jc w:val="both"/>
      </w:pPr>
      <w:r w:rsidRPr="004D7CA8">
        <w:rPr>
          <w:rStyle w:val="Pogrubienie"/>
        </w:rPr>
        <w:t xml:space="preserve">Der </w:t>
      </w:r>
      <w:proofErr w:type="spellStart"/>
      <w:r w:rsidRPr="004D7CA8">
        <w:rPr>
          <w:rStyle w:val="Pogrubienie"/>
        </w:rPr>
        <w:t>Frosch</w:t>
      </w:r>
      <w:proofErr w:type="spellEnd"/>
      <w:r w:rsidRPr="004D7CA8">
        <w:rPr>
          <w:rStyle w:val="Pogrubienie"/>
        </w:rPr>
        <w:t xml:space="preserve"> </w:t>
      </w:r>
      <w:proofErr w:type="spellStart"/>
      <w:r w:rsidRPr="004D7CA8">
        <w:rPr>
          <w:rStyle w:val="Pogrubienie"/>
        </w:rPr>
        <w:t>spricht</w:t>
      </w:r>
      <w:proofErr w:type="spellEnd"/>
      <w:r w:rsidRPr="004D7CA8">
        <w:rPr>
          <w:rStyle w:val="Pogrubienie"/>
        </w:rPr>
        <w:t xml:space="preserve"> </w:t>
      </w:r>
      <w:proofErr w:type="spellStart"/>
      <w:r w:rsidRPr="004D7CA8">
        <w:rPr>
          <w:rStyle w:val="Pogrubienie"/>
        </w:rPr>
        <w:t>vom</w:t>
      </w:r>
      <w:proofErr w:type="spellEnd"/>
      <w:r w:rsidRPr="004D7CA8">
        <w:rPr>
          <w:rStyle w:val="Pogrubienie"/>
        </w:rPr>
        <w:t xml:space="preserve"> </w:t>
      </w:r>
      <w:proofErr w:type="spellStart"/>
      <w:r w:rsidRPr="004D7CA8">
        <w:rPr>
          <w:rStyle w:val="Pogrubienie"/>
        </w:rPr>
        <w:t>Frühling</w:t>
      </w:r>
      <w:proofErr w:type="spellEnd"/>
      <w:r w:rsidRPr="004D7CA8">
        <w:rPr>
          <w:rStyle w:val="Pogrubienie"/>
        </w:rPr>
        <w:t>.</w:t>
      </w:r>
      <w:r w:rsidRPr="004D7CA8">
        <w:t xml:space="preserve"> – Żaby zapowiadają wiosnę.</w:t>
      </w:r>
    </w:p>
    <w:p w:rsidR="004D7CA8" w:rsidRPr="004D7CA8" w:rsidRDefault="004D7CA8" w:rsidP="004D7CA8">
      <w:pPr>
        <w:pStyle w:val="NormalnyWeb"/>
        <w:shd w:val="clear" w:color="auto" w:fill="FFFFFF"/>
        <w:spacing w:line="408" w:lineRule="atLeast"/>
        <w:jc w:val="both"/>
      </w:pPr>
      <w:proofErr w:type="spellStart"/>
      <w:r w:rsidRPr="004D7CA8">
        <w:rPr>
          <w:rStyle w:val="Pogrubienie"/>
        </w:rPr>
        <w:lastRenderedPageBreak/>
        <w:t>Kommt</w:t>
      </w:r>
      <w:proofErr w:type="spellEnd"/>
      <w:r w:rsidRPr="004D7CA8">
        <w:rPr>
          <w:rStyle w:val="Pogrubienie"/>
        </w:rPr>
        <w:t xml:space="preserve"> </w:t>
      </w:r>
      <w:proofErr w:type="spellStart"/>
      <w:r w:rsidRPr="004D7CA8">
        <w:rPr>
          <w:rStyle w:val="Pogrubienie"/>
        </w:rPr>
        <w:t>die</w:t>
      </w:r>
      <w:proofErr w:type="spellEnd"/>
      <w:r w:rsidRPr="004D7CA8">
        <w:rPr>
          <w:rStyle w:val="Pogrubienie"/>
        </w:rPr>
        <w:t xml:space="preserve"> </w:t>
      </w:r>
      <w:proofErr w:type="spellStart"/>
      <w:r w:rsidRPr="004D7CA8">
        <w:rPr>
          <w:rStyle w:val="Pogrubienie"/>
        </w:rPr>
        <w:t>wilde</w:t>
      </w:r>
      <w:proofErr w:type="spellEnd"/>
      <w:r w:rsidRPr="004D7CA8">
        <w:rPr>
          <w:rStyle w:val="Pogrubienie"/>
        </w:rPr>
        <w:t xml:space="preserve"> </w:t>
      </w:r>
      <w:proofErr w:type="spellStart"/>
      <w:r w:rsidRPr="004D7CA8">
        <w:rPr>
          <w:rStyle w:val="Pogrubienie"/>
        </w:rPr>
        <w:t>Ent</w:t>
      </w:r>
      <w:proofErr w:type="spellEnd"/>
      <w:r w:rsidRPr="004D7CA8">
        <w:rPr>
          <w:rStyle w:val="Pogrubienie"/>
        </w:rPr>
        <w:t xml:space="preserve">, so </w:t>
      </w:r>
      <w:proofErr w:type="spellStart"/>
      <w:r w:rsidRPr="004D7CA8">
        <w:rPr>
          <w:rStyle w:val="Pogrubienie"/>
        </w:rPr>
        <w:t>hat</w:t>
      </w:r>
      <w:proofErr w:type="spellEnd"/>
      <w:r w:rsidRPr="004D7CA8">
        <w:rPr>
          <w:rStyle w:val="Pogrubienie"/>
        </w:rPr>
        <w:t xml:space="preserve"> der Winter </w:t>
      </w:r>
      <w:proofErr w:type="spellStart"/>
      <w:r w:rsidRPr="004D7CA8">
        <w:rPr>
          <w:rStyle w:val="Pogrubienie"/>
        </w:rPr>
        <w:t>ein</w:t>
      </w:r>
      <w:proofErr w:type="spellEnd"/>
      <w:r w:rsidRPr="004D7CA8">
        <w:rPr>
          <w:rStyle w:val="Pogrubienie"/>
        </w:rPr>
        <w:t xml:space="preserve"> </w:t>
      </w:r>
      <w:proofErr w:type="spellStart"/>
      <w:r w:rsidRPr="004D7CA8">
        <w:rPr>
          <w:rStyle w:val="Pogrubienie"/>
        </w:rPr>
        <w:t>End</w:t>
      </w:r>
      <w:proofErr w:type="spellEnd"/>
      <w:r w:rsidRPr="004D7CA8">
        <w:rPr>
          <w:rStyle w:val="Pogrubienie"/>
        </w:rPr>
        <w:t>.</w:t>
      </w:r>
      <w:r w:rsidRPr="004D7CA8">
        <w:t xml:space="preserve"> – Gdy dzika kaczka przybędzie, to już zimy nie będzie.  </w:t>
      </w:r>
      <w:r w:rsidRPr="004D7CA8">
        <w:rPr>
          <w:rStyle w:val="Pogrubienie"/>
        </w:rPr>
        <w:t>Polski odpowiednik</w:t>
      </w:r>
      <w:r w:rsidRPr="004D7CA8">
        <w:t>: Gdy na Gertrudy zjawią się bociany, to wiosna już rychło nastanie.</w:t>
      </w:r>
    </w:p>
    <w:p w:rsidR="004D7CA8" w:rsidRDefault="004D7CA8" w:rsidP="004D7CA8">
      <w:pPr>
        <w:pStyle w:val="NormalnyWeb"/>
        <w:shd w:val="clear" w:color="auto" w:fill="FFFFFF"/>
        <w:spacing w:line="408" w:lineRule="atLeast"/>
        <w:jc w:val="both"/>
        <w:rPr>
          <w:rStyle w:val="Pogrubienie"/>
        </w:rPr>
      </w:pPr>
      <w:r w:rsidRPr="004D7CA8">
        <w:rPr>
          <w:rStyle w:val="Pogrubienie"/>
        </w:rPr>
        <w:t>Ciekawostka:</w:t>
      </w:r>
      <w:r w:rsidRPr="004D7CA8">
        <w:t xml:space="preserve"> Znasz polskie powiedzenie “</w:t>
      </w:r>
      <w:r w:rsidRPr="004D7CA8">
        <w:rPr>
          <w:rStyle w:val="Pogrubienie"/>
          <w:i/>
          <w:iCs/>
        </w:rPr>
        <w:t>Jedna jaskółka wiosny nie czyni</w:t>
      </w:r>
      <w:r w:rsidRPr="004D7CA8">
        <w:t xml:space="preserve">“? Po niemiecku jaskółka ma zapowiadać lato, nie wiosnę. Nie wierzysz? Przeczytaj sama: </w:t>
      </w:r>
      <w:proofErr w:type="spellStart"/>
      <w:r w:rsidRPr="004D7CA8">
        <w:rPr>
          <w:rStyle w:val="Pogrubienie"/>
        </w:rPr>
        <w:t>Eine</w:t>
      </w:r>
      <w:proofErr w:type="spellEnd"/>
      <w:r w:rsidRPr="004D7CA8">
        <w:rPr>
          <w:rStyle w:val="Pogrubienie"/>
        </w:rPr>
        <w:t xml:space="preserve"> </w:t>
      </w:r>
      <w:proofErr w:type="spellStart"/>
      <w:r w:rsidRPr="004D7CA8">
        <w:rPr>
          <w:rStyle w:val="Pogrubienie"/>
        </w:rPr>
        <w:t>Schwalbe</w:t>
      </w:r>
      <w:proofErr w:type="spellEnd"/>
      <w:r w:rsidRPr="004D7CA8">
        <w:rPr>
          <w:rStyle w:val="Pogrubienie"/>
        </w:rPr>
        <w:t xml:space="preserve"> </w:t>
      </w:r>
      <w:proofErr w:type="spellStart"/>
      <w:r w:rsidRPr="004D7CA8">
        <w:rPr>
          <w:rStyle w:val="Pogrubienie"/>
        </w:rPr>
        <w:t>macht</w:t>
      </w:r>
      <w:proofErr w:type="spellEnd"/>
      <w:r w:rsidRPr="004D7CA8">
        <w:rPr>
          <w:rStyle w:val="Pogrubienie"/>
        </w:rPr>
        <w:t xml:space="preserve"> </w:t>
      </w:r>
      <w:proofErr w:type="spellStart"/>
      <w:r w:rsidRPr="004D7CA8">
        <w:rPr>
          <w:rStyle w:val="Pogrubienie"/>
        </w:rPr>
        <w:t>noch</w:t>
      </w:r>
      <w:proofErr w:type="spellEnd"/>
      <w:r w:rsidRPr="004D7CA8">
        <w:rPr>
          <w:rStyle w:val="Pogrubienie"/>
        </w:rPr>
        <w:t xml:space="preserve"> </w:t>
      </w:r>
      <w:proofErr w:type="spellStart"/>
      <w:r w:rsidRPr="004D7CA8">
        <w:rPr>
          <w:rStyle w:val="Pogrubienie"/>
        </w:rPr>
        <w:t>keinen</w:t>
      </w:r>
      <w:proofErr w:type="spellEnd"/>
      <w:r w:rsidRPr="004D7CA8">
        <w:rPr>
          <w:rStyle w:val="Pogrubienie"/>
        </w:rPr>
        <w:t xml:space="preserve"> Sommer</w:t>
      </w:r>
      <w:r>
        <w:rPr>
          <w:rStyle w:val="Pogrubienie"/>
        </w:rPr>
        <w:t>.</w:t>
      </w:r>
    </w:p>
    <w:p w:rsidR="004D7CA8" w:rsidRDefault="004D7CA8" w:rsidP="004D7CA8">
      <w:pPr>
        <w:pStyle w:val="NormalnyWeb"/>
        <w:numPr>
          <w:ilvl w:val="0"/>
          <w:numId w:val="2"/>
        </w:numPr>
        <w:shd w:val="clear" w:color="auto" w:fill="FFFFFF"/>
        <w:spacing w:line="408" w:lineRule="atLeast"/>
        <w:jc w:val="both"/>
      </w:pPr>
      <w:r>
        <w:t>Słuchaj i śpiewaj</w:t>
      </w:r>
    </w:p>
    <w:p w:rsidR="004D7CA8" w:rsidRPr="004D7CA8" w:rsidRDefault="004D7CA8" w:rsidP="004D7CA8">
      <w:pPr>
        <w:pStyle w:val="NormalnyWeb"/>
        <w:shd w:val="clear" w:color="auto" w:fill="FFFFFF"/>
        <w:spacing w:line="408" w:lineRule="atLeast"/>
        <w:ind w:left="720"/>
        <w:jc w:val="both"/>
      </w:pPr>
      <w:r w:rsidRPr="004D7CA8">
        <w:t>https://www.youtube.com/watch?v=OOYspFQRLl8</w:t>
      </w:r>
    </w:p>
    <w:p w:rsidR="004D7CA8" w:rsidRPr="004D7CA8" w:rsidRDefault="004D7CA8">
      <w:pPr>
        <w:rPr>
          <w:rFonts w:ascii="Times New Roman" w:hAnsi="Times New Roman" w:cs="Times New Roman"/>
          <w:sz w:val="24"/>
          <w:szCs w:val="24"/>
        </w:rPr>
      </w:pPr>
    </w:p>
    <w:p w:rsidR="004D7CA8" w:rsidRPr="004D7CA8" w:rsidRDefault="004D7CA8">
      <w:pPr>
        <w:rPr>
          <w:rFonts w:ascii="Times New Roman" w:hAnsi="Times New Roman" w:cs="Times New Roman"/>
          <w:sz w:val="24"/>
          <w:szCs w:val="24"/>
        </w:rPr>
      </w:pPr>
      <w:r w:rsidRPr="004D7CA8">
        <w:rPr>
          <w:rFonts w:ascii="Times New Roman" w:hAnsi="Times New Roman" w:cs="Times New Roman"/>
          <w:sz w:val="24"/>
          <w:szCs w:val="24"/>
        </w:rPr>
        <w:t xml:space="preserve">Lekcja </w:t>
      </w:r>
      <w:r w:rsidRPr="004D7CA8">
        <w:rPr>
          <w:rFonts w:ascii="Times New Roman" w:hAnsi="Times New Roman" w:cs="Times New Roman"/>
          <w:sz w:val="24"/>
          <w:szCs w:val="24"/>
        </w:rPr>
        <w:tab/>
      </w:r>
      <w:r w:rsidRPr="004D7CA8">
        <w:rPr>
          <w:rFonts w:ascii="Times New Roman" w:hAnsi="Times New Roman" w:cs="Times New Roman"/>
          <w:sz w:val="24"/>
          <w:szCs w:val="24"/>
        </w:rPr>
        <w:tab/>
        <w:t>04.06.2020</w:t>
      </w:r>
    </w:p>
    <w:p w:rsidR="004D7CA8" w:rsidRDefault="004D7CA8">
      <w:pPr>
        <w:rPr>
          <w:rFonts w:ascii="Times New Roman" w:hAnsi="Times New Roman" w:cs="Times New Roman"/>
          <w:sz w:val="24"/>
          <w:szCs w:val="24"/>
        </w:rPr>
      </w:pPr>
      <w:r w:rsidRPr="004D7CA8">
        <w:rPr>
          <w:rFonts w:ascii="Times New Roman" w:hAnsi="Times New Roman" w:cs="Times New Roman"/>
          <w:sz w:val="24"/>
          <w:szCs w:val="24"/>
        </w:rPr>
        <w:t>Temat: Dzisiaj jest czwarty czerwca – liczebniki porządkowe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594C" w:rsidRPr="000E594C" w:rsidRDefault="000E594C" w:rsidP="000E594C">
      <w:pPr>
        <w:pStyle w:val="NormalnyWeb"/>
        <w:shd w:val="clear" w:color="auto" w:fill="FFFFFF"/>
      </w:pPr>
      <w:r>
        <w:rPr>
          <w:noProof/>
        </w:rPr>
        <w:t>Liczebniki porządkowe</w:t>
      </w:r>
    </w:p>
    <w:p w:rsidR="000E594C" w:rsidRPr="000E594C" w:rsidRDefault="000E594C" w:rsidP="000E594C">
      <w:pPr>
        <w:pStyle w:val="NormalnyWeb"/>
        <w:shd w:val="clear" w:color="auto" w:fill="FFFFFF"/>
      </w:pPr>
      <w:r w:rsidRPr="000E594C">
        <w:t xml:space="preserve">W języku niemieckim występują 4 nieregularne </w:t>
      </w:r>
      <w:r w:rsidRPr="000E594C">
        <w:rPr>
          <w:rStyle w:val="Pogrubienie"/>
        </w:rPr>
        <w:t>liczby porządkowe</w:t>
      </w:r>
      <w:r w:rsidRPr="000E594C">
        <w:t xml:space="preserve">, których nazw musimy nauczyć się na pamięć – pierwszy, trzeci, siódmy i ósmy. Kolejne, do 19 włącznie tworzymy przez dodanie </w:t>
      </w:r>
      <w:r w:rsidRPr="000E594C">
        <w:rPr>
          <w:rStyle w:val="Pogrubienie"/>
        </w:rPr>
        <w:t>-te</w:t>
      </w:r>
      <w:r w:rsidRPr="000E594C">
        <w:t xml:space="preserve"> na koniec liczebnika.</w:t>
      </w:r>
    </w:p>
    <w:p w:rsidR="000E594C" w:rsidRPr="000E594C" w:rsidRDefault="000E594C" w:rsidP="000E594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E594C">
        <w:rPr>
          <w:rFonts w:ascii="Times New Roman" w:hAnsi="Times New Roman" w:cs="Times New Roman"/>
          <w:sz w:val="24"/>
          <w:szCs w:val="24"/>
        </w:rPr>
        <w:t xml:space="preserve">1. der </w:t>
      </w:r>
      <w:proofErr w:type="spellStart"/>
      <w:r w:rsidRPr="000E594C">
        <w:rPr>
          <w:rFonts w:ascii="Times New Roman" w:hAnsi="Times New Roman" w:cs="Times New Roman"/>
          <w:sz w:val="24"/>
          <w:szCs w:val="24"/>
        </w:rPr>
        <w:t>ers</w:t>
      </w:r>
      <w:r w:rsidRPr="000E594C">
        <w:rPr>
          <w:rStyle w:val="Pogrubienie"/>
          <w:rFonts w:ascii="Times New Roman" w:hAnsi="Times New Roman" w:cs="Times New Roman"/>
          <w:sz w:val="24"/>
          <w:szCs w:val="24"/>
        </w:rPr>
        <w:t>te</w:t>
      </w:r>
      <w:proofErr w:type="spellEnd"/>
      <w:r w:rsidRPr="000E594C">
        <w:rPr>
          <w:rFonts w:ascii="Times New Roman" w:hAnsi="Times New Roman" w:cs="Times New Roman"/>
          <w:sz w:val="24"/>
          <w:szCs w:val="24"/>
        </w:rPr>
        <w:t xml:space="preserve"> – pierwszy</w:t>
      </w:r>
      <w:r w:rsidRPr="000E594C">
        <w:rPr>
          <w:rFonts w:ascii="Times New Roman" w:hAnsi="Times New Roman" w:cs="Times New Roman"/>
          <w:sz w:val="24"/>
          <w:szCs w:val="24"/>
        </w:rPr>
        <w:br/>
        <w:t xml:space="preserve">2. der </w:t>
      </w:r>
      <w:proofErr w:type="spellStart"/>
      <w:r w:rsidRPr="000E594C">
        <w:rPr>
          <w:rFonts w:ascii="Times New Roman" w:hAnsi="Times New Roman" w:cs="Times New Roman"/>
          <w:sz w:val="24"/>
          <w:szCs w:val="24"/>
        </w:rPr>
        <w:t>zweite</w:t>
      </w:r>
      <w:proofErr w:type="spellEnd"/>
      <w:r w:rsidRPr="000E594C">
        <w:rPr>
          <w:rFonts w:ascii="Times New Roman" w:hAnsi="Times New Roman" w:cs="Times New Roman"/>
          <w:sz w:val="24"/>
          <w:szCs w:val="24"/>
        </w:rPr>
        <w:t xml:space="preserve"> – drugi</w:t>
      </w:r>
      <w:r w:rsidRPr="000E594C">
        <w:rPr>
          <w:rFonts w:ascii="Times New Roman" w:hAnsi="Times New Roman" w:cs="Times New Roman"/>
          <w:sz w:val="24"/>
          <w:szCs w:val="24"/>
        </w:rPr>
        <w:br/>
        <w:t xml:space="preserve">3. der </w:t>
      </w:r>
      <w:proofErr w:type="spellStart"/>
      <w:r w:rsidRPr="000E594C">
        <w:rPr>
          <w:rFonts w:ascii="Times New Roman" w:hAnsi="Times New Roman" w:cs="Times New Roman"/>
          <w:sz w:val="24"/>
          <w:szCs w:val="24"/>
        </w:rPr>
        <w:t>dritte</w:t>
      </w:r>
      <w:proofErr w:type="spellEnd"/>
      <w:r w:rsidRPr="000E594C">
        <w:rPr>
          <w:rFonts w:ascii="Times New Roman" w:hAnsi="Times New Roman" w:cs="Times New Roman"/>
          <w:sz w:val="24"/>
          <w:szCs w:val="24"/>
        </w:rPr>
        <w:t xml:space="preserve"> – trzeci</w:t>
      </w:r>
      <w:r w:rsidRPr="000E594C">
        <w:rPr>
          <w:rFonts w:ascii="Times New Roman" w:hAnsi="Times New Roman" w:cs="Times New Roman"/>
          <w:sz w:val="24"/>
          <w:szCs w:val="24"/>
        </w:rPr>
        <w:br/>
        <w:t xml:space="preserve">4. der </w:t>
      </w:r>
      <w:proofErr w:type="spellStart"/>
      <w:r w:rsidRPr="000E594C">
        <w:rPr>
          <w:rFonts w:ascii="Times New Roman" w:hAnsi="Times New Roman" w:cs="Times New Roman"/>
          <w:sz w:val="24"/>
          <w:szCs w:val="24"/>
        </w:rPr>
        <w:t>vierte</w:t>
      </w:r>
      <w:proofErr w:type="spellEnd"/>
      <w:r w:rsidRPr="000E594C">
        <w:rPr>
          <w:rFonts w:ascii="Times New Roman" w:hAnsi="Times New Roman" w:cs="Times New Roman"/>
          <w:sz w:val="24"/>
          <w:szCs w:val="24"/>
        </w:rPr>
        <w:t xml:space="preserve"> – czwarty</w:t>
      </w:r>
      <w:r w:rsidRPr="000E594C">
        <w:rPr>
          <w:rFonts w:ascii="Times New Roman" w:hAnsi="Times New Roman" w:cs="Times New Roman"/>
          <w:sz w:val="24"/>
          <w:szCs w:val="24"/>
        </w:rPr>
        <w:br/>
        <w:t xml:space="preserve">5. der </w:t>
      </w:r>
      <w:proofErr w:type="spellStart"/>
      <w:r w:rsidRPr="000E594C">
        <w:rPr>
          <w:rFonts w:ascii="Times New Roman" w:hAnsi="Times New Roman" w:cs="Times New Roman"/>
          <w:sz w:val="24"/>
          <w:szCs w:val="24"/>
        </w:rPr>
        <w:t>fünfte</w:t>
      </w:r>
      <w:proofErr w:type="spellEnd"/>
      <w:r w:rsidRPr="000E594C">
        <w:rPr>
          <w:rFonts w:ascii="Times New Roman" w:hAnsi="Times New Roman" w:cs="Times New Roman"/>
          <w:sz w:val="24"/>
          <w:szCs w:val="24"/>
        </w:rPr>
        <w:t xml:space="preserve"> – piąty</w:t>
      </w:r>
      <w:r w:rsidRPr="000E594C">
        <w:rPr>
          <w:rFonts w:ascii="Times New Roman" w:hAnsi="Times New Roman" w:cs="Times New Roman"/>
          <w:sz w:val="24"/>
          <w:szCs w:val="24"/>
        </w:rPr>
        <w:br/>
        <w:t xml:space="preserve">6. der </w:t>
      </w:r>
      <w:proofErr w:type="spellStart"/>
      <w:r w:rsidRPr="000E594C">
        <w:rPr>
          <w:rFonts w:ascii="Times New Roman" w:hAnsi="Times New Roman" w:cs="Times New Roman"/>
          <w:sz w:val="24"/>
          <w:szCs w:val="24"/>
        </w:rPr>
        <w:t>sechste</w:t>
      </w:r>
      <w:proofErr w:type="spellEnd"/>
      <w:r w:rsidRPr="000E594C">
        <w:rPr>
          <w:rFonts w:ascii="Times New Roman" w:hAnsi="Times New Roman" w:cs="Times New Roman"/>
          <w:sz w:val="24"/>
          <w:szCs w:val="24"/>
        </w:rPr>
        <w:t xml:space="preserve"> – szósty</w:t>
      </w:r>
      <w:r w:rsidRPr="000E594C">
        <w:rPr>
          <w:rFonts w:ascii="Times New Roman" w:hAnsi="Times New Roman" w:cs="Times New Roman"/>
          <w:sz w:val="24"/>
          <w:szCs w:val="24"/>
        </w:rPr>
        <w:br/>
        <w:t xml:space="preserve">7. der </w:t>
      </w:r>
      <w:proofErr w:type="spellStart"/>
      <w:r w:rsidRPr="000E594C">
        <w:rPr>
          <w:rFonts w:ascii="Times New Roman" w:hAnsi="Times New Roman" w:cs="Times New Roman"/>
          <w:sz w:val="24"/>
          <w:szCs w:val="24"/>
        </w:rPr>
        <w:t>siebte</w:t>
      </w:r>
      <w:proofErr w:type="spellEnd"/>
      <w:r w:rsidRPr="000E594C">
        <w:rPr>
          <w:rFonts w:ascii="Times New Roman" w:hAnsi="Times New Roman" w:cs="Times New Roman"/>
          <w:sz w:val="24"/>
          <w:szCs w:val="24"/>
        </w:rPr>
        <w:t xml:space="preserve"> – siódmy</w:t>
      </w:r>
      <w:r w:rsidRPr="000E594C">
        <w:rPr>
          <w:rFonts w:ascii="Times New Roman" w:hAnsi="Times New Roman" w:cs="Times New Roman"/>
          <w:sz w:val="24"/>
          <w:szCs w:val="24"/>
        </w:rPr>
        <w:br/>
        <w:t xml:space="preserve">8. der </w:t>
      </w:r>
      <w:proofErr w:type="spellStart"/>
      <w:r w:rsidRPr="000E594C">
        <w:rPr>
          <w:rFonts w:ascii="Times New Roman" w:hAnsi="Times New Roman" w:cs="Times New Roman"/>
          <w:sz w:val="24"/>
          <w:szCs w:val="24"/>
        </w:rPr>
        <w:t>achte</w:t>
      </w:r>
      <w:proofErr w:type="spellEnd"/>
      <w:r w:rsidRPr="000E594C">
        <w:rPr>
          <w:rFonts w:ascii="Times New Roman" w:hAnsi="Times New Roman" w:cs="Times New Roman"/>
          <w:sz w:val="24"/>
          <w:szCs w:val="24"/>
        </w:rPr>
        <w:t xml:space="preserve"> – ósmy</w:t>
      </w:r>
      <w:r w:rsidRPr="000E594C">
        <w:rPr>
          <w:rFonts w:ascii="Times New Roman" w:hAnsi="Times New Roman" w:cs="Times New Roman"/>
          <w:sz w:val="24"/>
          <w:szCs w:val="24"/>
        </w:rPr>
        <w:br/>
        <w:t xml:space="preserve">9. der </w:t>
      </w:r>
      <w:proofErr w:type="spellStart"/>
      <w:r w:rsidRPr="000E594C">
        <w:rPr>
          <w:rFonts w:ascii="Times New Roman" w:hAnsi="Times New Roman" w:cs="Times New Roman"/>
          <w:sz w:val="24"/>
          <w:szCs w:val="24"/>
        </w:rPr>
        <w:t>neunte</w:t>
      </w:r>
      <w:proofErr w:type="spellEnd"/>
      <w:r w:rsidRPr="000E594C">
        <w:rPr>
          <w:rFonts w:ascii="Times New Roman" w:hAnsi="Times New Roman" w:cs="Times New Roman"/>
          <w:sz w:val="24"/>
          <w:szCs w:val="24"/>
        </w:rPr>
        <w:t xml:space="preserve"> – dziewiąty</w:t>
      </w:r>
      <w:r w:rsidRPr="000E594C">
        <w:rPr>
          <w:rFonts w:ascii="Times New Roman" w:hAnsi="Times New Roman" w:cs="Times New Roman"/>
          <w:sz w:val="24"/>
          <w:szCs w:val="24"/>
        </w:rPr>
        <w:br/>
        <w:t xml:space="preserve">10. der </w:t>
      </w:r>
      <w:proofErr w:type="spellStart"/>
      <w:r w:rsidRPr="000E594C">
        <w:rPr>
          <w:rFonts w:ascii="Times New Roman" w:hAnsi="Times New Roman" w:cs="Times New Roman"/>
          <w:sz w:val="24"/>
          <w:szCs w:val="24"/>
        </w:rPr>
        <w:t>zehnte</w:t>
      </w:r>
      <w:proofErr w:type="spellEnd"/>
      <w:r w:rsidRPr="000E594C">
        <w:rPr>
          <w:rFonts w:ascii="Times New Roman" w:hAnsi="Times New Roman" w:cs="Times New Roman"/>
          <w:sz w:val="24"/>
          <w:szCs w:val="24"/>
        </w:rPr>
        <w:t xml:space="preserve"> – dziesiąty </w:t>
      </w:r>
    </w:p>
    <w:p w:rsidR="000E594C" w:rsidRPr="000E594C" w:rsidRDefault="000E594C" w:rsidP="000E594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E594C">
        <w:rPr>
          <w:rFonts w:ascii="Times New Roman" w:hAnsi="Times New Roman" w:cs="Times New Roman"/>
          <w:sz w:val="24"/>
          <w:szCs w:val="24"/>
        </w:rPr>
        <w:t xml:space="preserve">11. der </w:t>
      </w:r>
      <w:proofErr w:type="spellStart"/>
      <w:r w:rsidRPr="000E594C">
        <w:rPr>
          <w:rFonts w:ascii="Times New Roman" w:hAnsi="Times New Roman" w:cs="Times New Roman"/>
          <w:sz w:val="24"/>
          <w:szCs w:val="24"/>
        </w:rPr>
        <w:t>elfte</w:t>
      </w:r>
      <w:proofErr w:type="spellEnd"/>
      <w:r w:rsidRPr="000E594C">
        <w:rPr>
          <w:rFonts w:ascii="Times New Roman" w:hAnsi="Times New Roman" w:cs="Times New Roman"/>
          <w:sz w:val="24"/>
          <w:szCs w:val="24"/>
        </w:rPr>
        <w:t xml:space="preserve"> – jedenasty</w:t>
      </w:r>
      <w:r w:rsidRPr="000E594C">
        <w:rPr>
          <w:rFonts w:ascii="Times New Roman" w:hAnsi="Times New Roman" w:cs="Times New Roman"/>
          <w:sz w:val="24"/>
          <w:szCs w:val="24"/>
        </w:rPr>
        <w:br/>
        <w:t xml:space="preserve">12. der </w:t>
      </w:r>
      <w:proofErr w:type="spellStart"/>
      <w:r w:rsidRPr="000E594C">
        <w:rPr>
          <w:rFonts w:ascii="Times New Roman" w:hAnsi="Times New Roman" w:cs="Times New Roman"/>
          <w:sz w:val="24"/>
          <w:szCs w:val="24"/>
        </w:rPr>
        <w:t>zwölfte</w:t>
      </w:r>
      <w:proofErr w:type="spellEnd"/>
      <w:r w:rsidRPr="000E594C">
        <w:rPr>
          <w:rFonts w:ascii="Times New Roman" w:hAnsi="Times New Roman" w:cs="Times New Roman"/>
          <w:sz w:val="24"/>
          <w:szCs w:val="24"/>
        </w:rPr>
        <w:t xml:space="preserve"> – dwunasty</w:t>
      </w:r>
      <w:r w:rsidRPr="000E594C">
        <w:rPr>
          <w:rFonts w:ascii="Times New Roman" w:hAnsi="Times New Roman" w:cs="Times New Roman"/>
          <w:sz w:val="24"/>
          <w:szCs w:val="24"/>
        </w:rPr>
        <w:br/>
        <w:t xml:space="preserve">13. der </w:t>
      </w:r>
      <w:proofErr w:type="spellStart"/>
      <w:r w:rsidRPr="000E594C">
        <w:rPr>
          <w:rFonts w:ascii="Times New Roman" w:hAnsi="Times New Roman" w:cs="Times New Roman"/>
          <w:sz w:val="24"/>
          <w:szCs w:val="24"/>
        </w:rPr>
        <w:t>dreizehnte</w:t>
      </w:r>
      <w:proofErr w:type="spellEnd"/>
      <w:r w:rsidRPr="000E594C">
        <w:rPr>
          <w:rFonts w:ascii="Times New Roman" w:hAnsi="Times New Roman" w:cs="Times New Roman"/>
          <w:sz w:val="24"/>
          <w:szCs w:val="24"/>
        </w:rPr>
        <w:t xml:space="preserve"> – trzynasty</w:t>
      </w:r>
      <w:r w:rsidRPr="000E594C">
        <w:rPr>
          <w:rFonts w:ascii="Times New Roman" w:hAnsi="Times New Roman" w:cs="Times New Roman"/>
          <w:sz w:val="24"/>
          <w:szCs w:val="24"/>
        </w:rPr>
        <w:br/>
        <w:t xml:space="preserve">14. der </w:t>
      </w:r>
      <w:proofErr w:type="spellStart"/>
      <w:r w:rsidRPr="000E594C">
        <w:rPr>
          <w:rFonts w:ascii="Times New Roman" w:hAnsi="Times New Roman" w:cs="Times New Roman"/>
          <w:sz w:val="24"/>
          <w:szCs w:val="24"/>
        </w:rPr>
        <w:t>vierzehnte</w:t>
      </w:r>
      <w:proofErr w:type="spellEnd"/>
      <w:r w:rsidRPr="000E594C">
        <w:rPr>
          <w:rFonts w:ascii="Times New Roman" w:hAnsi="Times New Roman" w:cs="Times New Roman"/>
          <w:sz w:val="24"/>
          <w:szCs w:val="24"/>
        </w:rPr>
        <w:t xml:space="preserve"> – czternasty</w:t>
      </w:r>
      <w:r w:rsidRPr="000E594C">
        <w:rPr>
          <w:rFonts w:ascii="Times New Roman" w:hAnsi="Times New Roman" w:cs="Times New Roman"/>
          <w:sz w:val="24"/>
          <w:szCs w:val="24"/>
        </w:rPr>
        <w:br/>
        <w:t xml:space="preserve">15. der </w:t>
      </w:r>
      <w:proofErr w:type="spellStart"/>
      <w:r w:rsidRPr="000E594C">
        <w:rPr>
          <w:rFonts w:ascii="Times New Roman" w:hAnsi="Times New Roman" w:cs="Times New Roman"/>
          <w:sz w:val="24"/>
          <w:szCs w:val="24"/>
        </w:rPr>
        <w:t>fünfzehnte</w:t>
      </w:r>
      <w:proofErr w:type="spellEnd"/>
      <w:r w:rsidRPr="000E594C">
        <w:rPr>
          <w:rFonts w:ascii="Times New Roman" w:hAnsi="Times New Roman" w:cs="Times New Roman"/>
          <w:sz w:val="24"/>
          <w:szCs w:val="24"/>
        </w:rPr>
        <w:t xml:space="preserve"> – piętnasty</w:t>
      </w:r>
      <w:r w:rsidRPr="000E594C">
        <w:rPr>
          <w:rFonts w:ascii="Times New Roman" w:hAnsi="Times New Roman" w:cs="Times New Roman"/>
          <w:sz w:val="24"/>
          <w:szCs w:val="24"/>
        </w:rPr>
        <w:br/>
        <w:t xml:space="preserve">16. der </w:t>
      </w:r>
      <w:proofErr w:type="spellStart"/>
      <w:r w:rsidRPr="000E594C">
        <w:rPr>
          <w:rFonts w:ascii="Times New Roman" w:hAnsi="Times New Roman" w:cs="Times New Roman"/>
          <w:sz w:val="24"/>
          <w:szCs w:val="24"/>
        </w:rPr>
        <w:t>sechzehnte</w:t>
      </w:r>
      <w:proofErr w:type="spellEnd"/>
      <w:r w:rsidRPr="000E594C">
        <w:rPr>
          <w:rFonts w:ascii="Times New Roman" w:hAnsi="Times New Roman" w:cs="Times New Roman"/>
          <w:sz w:val="24"/>
          <w:szCs w:val="24"/>
        </w:rPr>
        <w:t xml:space="preserve"> – szesnasty</w:t>
      </w:r>
      <w:r w:rsidRPr="000E594C">
        <w:rPr>
          <w:rFonts w:ascii="Times New Roman" w:hAnsi="Times New Roman" w:cs="Times New Roman"/>
          <w:sz w:val="24"/>
          <w:szCs w:val="24"/>
        </w:rPr>
        <w:br/>
        <w:t xml:space="preserve">17. der </w:t>
      </w:r>
      <w:proofErr w:type="spellStart"/>
      <w:r w:rsidRPr="000E594C">
        <w:rPr>
          <w:rFonts w:ascii="Times New Roman" w:hAnsi="Times New Roman" w:cs="Times New Roman"/>
          <w:sz w:val="24"/>
          <w:szCs w:val="24"/>
        </w:rPr>
        <w:t>siebzehnte</w:t>
      </w:r>
      <w:proofErr w:type="spellEnd"/>
      <w:r w:rsidRPr="000E594C">
        <w:rPr>
          <w:rFonts w:ascii="Times New Roman" w:hAnsi="Times New Roman" w:cs="Times New Roman"/>
          <w:sz w:val="24"/>
          <w:szCs w:val="24"/>
        </w:rPr>
        <w:t xml:space="preserve"> – siedemnasty</w:t>
      </w:r>
      <w:r w:rsidRPr="000E594C">
        <w:rPr>
          <w:rFonts w:ascii="Times New Roman" w:hAnsi="Times New Roman" w:cs="Times New Roman"/>
          <w:sz w:val="24"/>
          <w:szCs w:val="24"/>
        </w:rPr>
        <w:br/>
        <w:t xml:space="preserve">18. der </w:t>
      </w:r>
      <w:proofErr w:type="spellStart"/>
      <w:r w:rsidRPr="000E594C">
        <w:rPr>
          <w:rFonts w:ascii="Times New Roman" w:hAnsi="Times New Roman" w:cs="Times New Roman"/>
          <w:sz w:val="24"/>
          <w:szCs w:val="24"/>
        </w:rPr>
        <w:t>achtzehnte</w:t>
      </w:r>
      <w:proofErr w:type="spellEnd"/>
      <w:r w:rsidRPr="000E594C">
        <w:rPr>
          <w:rFonts w:ascii="Times New Roman" w:hAnsi="Times New Roman" w:cs="Times New Roman"/>
          <w:sz w:val="24"/>
          <w:szCs w:val="24"/>
        </w:rPr>
        <w:t xml:space="preserve"> – osiemnasty</w:t>
      </w:r>
      <w:r w:rsidRPr="000E594C">
        <w:rPr>
          <w:rFonts w:ascii="Times New Roman" w:hAnsi="Times New Roman" w:cs="Times New Roman"/>
          <w:sz w:val="24"/>
          <w:szCs w:val="24"/>
        </w:rPr>
        <w:br/>
        <w:t xml:space="preserve">19. der </w:t>
      </w:r>
      <w:proofErr w:type="spellStart"/>
      <w:r w:rsidRPr="000E594C">
        <w:rPr>
          <w:rFonts w:ascii="Times New Roman" w:hAnsi="Times New Roman" w:cs="Times New Roman"/>
          <w:sz w:val="24"/>
          <w:szCs w:val="24"/>
        </w:rPr>
        <w:t>nenzehnte</w:t>
      </w:r>
      <w:proofErr w:type="spellEnd"/>
      <w:r w:rsidRPr="000E594C">
        <w:rPr>
          <w:rFonts w:ascii="Times New Roman" w:hAnsi="Times New Roman" w:cs="Times New Roman"/>
          <w:sz w:val="24"/>
          <w:szCs w:val="24"/>
        </w:rPr>
        <w:t xml:space="preserve"> – dziewiętnasty </w:t>
      </w:r>
    </w:p>
    <w:p w:rsidR="000E594C" w:rsidRPr="000E594C" w:rsidRDefault="000E594C" w:rsidP="000E594C">
      <w:pPr>
        <w:pStyle w:val="NormalnyWeb"/>
        <w:shd w:val="clear" w:color="auto" w:fill="FFFFFF"/>
      </w:pPr>
      <w:r w:rsidRPr="000E594C">
        <w:lastRenderedPageBreak/>
        <w:t xml:space="preserve">Do </w:t>
      </w:r>
      <w:hyperlink r:id="rId8" w:history="1">
        <w:r w:rsidRPr="000E594C">
          <w:rPr>
            <w:rStyle w:val="Hipercze"/>
            <w:color w:val="auto"/>
          </w:rPr>
          <w:t>liczebników powyżej 20</w:t>
        </w:r>
      </w:hyperlink>
      <w:r w:rsidRPr="000E594C">
        <w:t xml:space="preserve"> dodajemy na koniec przedrostek </w:t>
      </w:r>
      <w:r w:rsidRPr="000E594C">
        <w:rPr>
          <w:rStyle w:val="Pogrubienie"/>
        </w:rPr>
        <w:t>-</w:t>
      </w:r>
      <w:proofErr w:type="spellStart"/>
      <w:r w:rsidRPr="000E594C">
        <w:rPr>
          <w:rStyle w:val="Pogrubienie"/>
        </w:rPr>
        <w:t>ste</w:t>
      </w:r>
      <w:proofErr w:type="spellEnd"/>
      <w:r w:rsidRPr="000E594C"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6"/>
      </w:tblGrid>
      <w:tr w:rsidR="000E594C" w:rsidRPr="000E594C" w:rsidTr="000E594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594C" w:rsidRPr="000E594C" w:rsidRDefault="000E594C" w:rsidP="000E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94C">
              <w:rPr>
                <w:rFonts w:ascii="Times New Roman" w:hAnsi="Times New Roman" w:cs="Times New Roman"/>
                <w:sz w:val="24"/>
                <w:szCs w:val="24"/>
              </w:rPr>
              <w:t xml:space="preserve">20. der </w:t>
            </w:r>
            <w:proofErr w:type="spellStart"/>
            <w:r w:rsidRPr="000E594C">
              <w:rPr>
                <w:rFonts w:ascii="Times New Roman" w:hAnsi="Times New Roman" w:cs="Times New Roman"/>
                <w:sz w:val="24"/>
                <w:szCs w:val="24"/>
              </w:rPr>
              <w:t>zwanzigste</w:t>
            </w:r>
            <w:proofErr w:type="spellEnd"/>
            <w:r w:rsidRPr="000E594C">
              <w:rPr>
                <w:rFonts w:ascii="Times New Roman" w:hAnsi="Times New Roman" w:cs="Times New Roman"/>
                <w:sz w:val="24"/>
                <w:szCs w:val="24"/>
              </w:rPr>
              <w:t xml:space="preserve"> – dwudziesty</w:t>
            </w:r>
            <w:r w:rsidRPr="000E59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21. der </w:t>
            </w:r>
            <w:proofErr w:type="spellStart"/>
            <w:r w:rsidRPr="000E594C">
              <w:rPr>
                <w:rFonts w:ascii="Times New Roman" w:hAnsi="Times New Roman" w:cs="Times New Roman"/>
                <w:sz w:val="24"/>
                <w:szCs w:val="24"/>
              </w:rPr>
              <w:t>einundzwanzigste</w:t>
            </w:r>
            <w:proofErr w:type="spellEnd"/>
            <w:r w:rsidRPr="000E594C">
              <w:rPr>
                <w:rFonts w:ascii="Times New Roman" w:hAnsi="Times New Roman" w:cs="Times New Roman"/>
                <w:sz w:val="24"/>
                <w:szCs w:val="24"/>
              </w:rPr>
              <w:t xml:space="preserve"> – dwudziesty pierwszy</w:t>
            </w:r>
            <w:r w:rsidRPr="000E59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24. der </w:t>
            </w:r>
            <w:proofErr w:type="spellStart"/>
            <w:r w:rsidRPr="000E594C">
              <w:rPr>
                <w:rFonts w:ascii="Times New Roman" w:hAnsi="Times New Roman" w:cs="Times New Roman"/>
                <w:sz w:val="24"/>
                <w:szCs w:val="24"/>
              </w:rPr>
              <w:t>vierundzwanzigste</w:t>
            </w:r>
            <w:proofErr w:type="spellEnd"/>
            <w:r w:rsidRPr="000E594C">
              <w:rPr>
                <w:rFonts w:ascii="Times New Roman" w:hAnsi="Times New Roman" w:cs="Times New Roman"/>
                <w:sz w:val="24"/>
                <w:szCs w:val="24"/>
              </w:rPr>
              <w:t xml:space="preserve"> – dwudziesty czwarty</w:t>
            </w:r>
            <w:r w:rsidRPr="000E59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30. der </w:t>
            </w:r>
            <w:proofErr w:type="spellStart"/>
            <w:r w:rsidRPr="000E594C">
              <w:rPr>
                <w:rFonts w:ascii="Times New Roman" w:hAnsi="Times New Roman" w:cs="Times New Roman"/>
                <w:sz w:val="24"/>
                <w:szCs w:val="24"/>
              </w:rPr>
              <w:t>dreißigste</w:t>
            </w:r>
            <w:proofErr w:type="spellEnd"/>
            <w:r w:rsidRPr="000E594C">
              <w:rPr>
                <w:rFonts w:ascii="Times New Roman" w:hAnsi="Times New Roman" w:cs="Times New Roman"/>
                <w:sz w:val="24"/>
                <w:szCs w:val="24"/>
              </w:rPr>
              <w:t xml:space="preserve"> – trzydziesty</w:t>
            </w:r>
            <w:r w:rsidRPr="000E59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50. der </w:t>
            </w:r>
            <w:proofErr w:type="spellStart"/>
            <w:r w:rsidRPr="000E594C">
              <w:rPr>
                <w:rFonts w:ascii="Times New Roman" w:hAnsi="Times New Roman" w:cs="Times New Roman"/>
                <w:sz w:val="24"/>
                <w:szCs w:val="24"/>
              </w:rPr>
              <w:t>fünfzigste</w:t>
            </w:r>
            <w:proofErr w:type="spellEnd"/>
            <w:r w:rsidRPr="000E594C">
              <w:rPr>
                <w:rFonts w:ascii="Times New Roman" w:hAnsi="Times New Roman" w:cs="Times New Roman"/>
                <w:sz w:val="24"/>
                <w:szCs w:val="24"/>
              </w:rPr>
              <w:t xml:space="preserve"> – pięćdziesiąty</w:t>
            </w:r>
            <w:r w:rsidRPr="000E59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90 . der </w:t>
            </w:r>
            <w:proofErr w:type="spellStart"/>
            <w:r w:rsidRPr="000E594C">
              <w:rPr>
                <w:rFonts w:ascii="Times New Roman" w:hAnsi="Times New Roman" w:cs="Times New Roman"/>
                <w:sz w:val="24"/>
                <w:szCs w:val="24"/>
              </w:rPr>
              <w:t>neunzigste</w:t>
            </w:r>
            <w:proofErr w:type="spellEnd"/>
            <w:r w:rsidRPr="000E594C">
              <w:rPr>
                <w:rFonts w:ascii="Times New Roman" w:hAnsi="Times New Roman" w:cs="Times New Roman"/>
                <w:sz w:val="24"/>
                <w:szCs w:val="24"/>
              </w:rPr>
              <w:t xml:space="preserve"> – dziewięćdziesiąty</w:t>
            </w:r>
            <w:r w:rsidRPr="000E59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100. der </w:t>
            </w:r>
            <w:proofErr w:type="spellStart"/>
            <w:r w:rsidRPr="000E594C">
              <w:rPr>
                <w:rFonts w:ascii="Times New Roman" w:hAnsi="Times New Roman" w:cs="Times New Roman"/>
                <w:sz w:val="24"/>
                <w:szCs w:val="24"/>
              </w:rPr>
              <w:t>hundertste</w:t>
            </w:r>
            <w:proofErr w:type="spellEnd"/>
            <w:r w:rsidRPr="000E594C">
              <w:rPr>
                <w:rFonts w:ascii="Times New Roman" w:hAnsi="Times New Roman" w:cs="Times New Roman"/>
                <w:sz w:val="24"/>
                <w:szCs w:val="24"/>
              </w:rPr>
              <w:t xml:space="preserve"> – setny</w:t>
            </w:r>
          </w:p>
        </w:tc>
      </w:tr>
    </w:tbl>
    <w:p w:rsidR="000E594C" w:rsidRPr="000E594C" w:rsidRDefault="000E594C" w:rsidP="000E594C">
      <w:pPr>
        <w:pStyle w:val="NormalnyWeb"/>
        <w:shd w:val="clear" w:color="auto" w:fill="FFFFFF"/>
      </w:pPr>
      <w:r w:rsidRPr="000E594C">
        <w:t xml:space="preserve">Jak mogłeś się już zorientować </w:t>
      </w:r>
      <w:r w:rsidRPr="000E594C">
        <w:rPr>
          <w:rStyle w:val="Pogrubienie"/>
        </w:rPr>
        <w:t>liczebniki porządkowe po niemiecku</w:t>
      </w:r>
      <w:r w:rsidRPr="000E594C">
        <w:t xml:space="preserve"> piszemy wraz z rodzajnikiem określonym, </w:t>
      </w:r>
      <w:proofErr w:type="spellStart"/>
      <w:r w:rsidRPr="000E594C">
        <w:t>die</w:t>
      </w:r>
      <w:proofErr w:type="spellEnd"/>
      <w:r w:rsidRPr="000E594C">
        <w:t xml:space="preserve">, der i </w:t>
      </w:r>
      <w:proofErr w:type="spellStart"/>
      <w:r w:rsidRPr="000E594C">
        <w:t>das</w:t>
      </w:r>
      <w:proofErr w:type="spellEnd"/>
      <w:r w:rsidRPr="000E594C">
        <w:t xml:space="preserve"> (czas teraźniejszy), rodzajnikiem wskazującym, oraz dzierżawczym. Odmieniają się one jak przymiotniki.</w:t>
      </w:r>
    </w:p>
    <w:p w:rsidR="000E594C" w:rsidRPr="000E594C" w:rsidRDefault="000E594C" w:rsidP="000E594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Słuchaj i powtarzaj</w:t>
      </w:r>
    </w:p>
    <w:p w:rsidR="000E594C" w:rsidRDefault="00873144" w:rsidP="000E594C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9" w:history="1">
        <w:r w:rsidR="000E594C" w:rsidRPr="00FD50D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https://www.youtube.com/watch?v=jRGNGHHtO0E</w:t>
        </w:r>
      </w:hyperlink>
    </w:p>
    <w:p w:rsidR="000E594C" w:rsidRDefault="000E594C" w:rsidP="000E594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 w j. niemieckim dzisiaj jest czwarty czerwca</w:t>
      </w:r>
    </w:p>
    <w:p w:rsidR="000E594C" w:rsidRDefault="000E594C" w:rsidP="000E594C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</w:p>
    <w:p w:rsidR="000E594C" w:rsidRDefault="000E594C" w:rsidP="000E594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77070" w:rsidRDefault="00977070" w:rsidP="0097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Rozwiązane zadania proszę przesłać na emalia: bogumilaszt@gmail.com</w:t>
      </w:r>
    </w:p>
    <w:p w:rsidR="00977070" w:rsidRPr="0007491B" w:rsidRDefault="00977070" w:rsidP="0097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Drodzy rodzice - proszę przypilnować dziecko, aby zadania zostały zrobione i proszę pomóc i zachęcić dziecko do jego wykonania.</w:t>
      </w:r>
    </w:p>
    <w:p w:rsidR="000E594C" w:rsidRPr="000E594C" w:rsidRDefault="000E594C" w:rsidP="000E594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0E594C" w:rsidRPr="000E594C" w:rsidSect="0079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C5DDA"/>
    <w:multiLevelType w:val="hybridMultilevel"/>
    <w:tmpl w:val="04686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416E9A"/>
    <w:multiLevelType w:val="hybridMultilevel"/>
    <w:tmpl w:val="BFFCA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D0558"/>
    <w:multiLevelType w:val="hybridMultilevel"/>
    <w:tmpl w:val="9B14C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7CA8"/>
    <w:rsid w:val="000E594C"/>
    <w:rsid w:val="004D7CA8"/>
    <w:rsid w:val="006E6BD2"/>
    <w:rsid w:val="0079144E"/>
    <w:rsid w:val="00873144"/>
    <w:rsid w:val="00977070"/>
    <w:rsid w:val="00EB487E"/>
    <w:rsid w:val="00FC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C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7CA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D7C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7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CA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D7CA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D7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5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4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F2F2F2"/>
                <w:bottom w:val="none" w:sz="0" w:space="0" w:color="auto"/>
                <w:right w:val="single" w:sz="6" w:space="15" w:color="F2F2F2"/>
              </w:divBdr>
              <w:divsChild>
                <w:div w:id="85060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459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42653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57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CCCCC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30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831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5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1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40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dstawyniemieckiego.pl/liczby-po-niemieck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pl/url?sa=i&amp;url=https://pl.clipartsfree.de/galeria-clipart%C3%B3w/Zdj%C4%99cia-dzieci-cliparty-darmowe.html&amp;psig=AOvVaw3Wb9PiH5MF07hjps334C0Q&amp;ust=1590498137001000&amp;source=images&amp;cd=vfe&amp;ved=0CAIQjRxqFwoTCJiN-7eJz-kCFQAAAAAdAAAAABA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v8BTzJ-QPf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RGNGHHtO0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2020-05-25T13:42:00Z</dcterms:created>
  <dcterms:modified xsi:type="dcterms:W3CDTF">2020-05-25T14:09:00Z</dcterms:modified>
</cp:coreProperties>
</file>