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F5" w:rsidRDefault="00556BE2" w:rsidP="00567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Grzeczność zawsze w cenie.</w:t>
      </w:r>
    </w:p>
    <w:p w:rsidR="00567DF5" w:rsidRDefault="00567DF5" w:rsidP="00567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567DF5" w:rsidRDefault="00567DF5" w:rsidP="00567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556BE2" w:rsidRDefault="002E28DC" w:rsidP="00556BE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23A05">
        <w:rPr>
          <w:sz w:val="24"/>
          <w:szCs w:val="24"/>
        </w:rPr>
        <w:t>czyta ze zrozumieniem fragm. utworu Adama Mickiewicza;</w:t>
      </w:r>
    </w:p>
    <w:p w:rsidR="00023A05" w:rsidRDefault="00023A05" w:rsidP="00556BE2">
      <w:pPr>
        <w:rPr>
          <w:sz w:val="24"/>
          <w:szCs w:val="24"/>
        </w:rPr>
      </w:pPr>
      <w:r>
        <w:rPr>
          <w:sz w:val="24"/>
          <w:szCs w:val="24"/>
        </w:rPr>
        <w:t>- omawia zasady grzecznościowe obowiązujące w dawnej Polsce;</w:t>
      </w:r>
    </w:p>
    <w:p w:rsidR="00023A05" w:rsidRDefault="00023A05" w:rsidP="00556BE2">
      <w:pPr>
        <w:rPr>
          <w:sz w:val="24"/>
          <w:szCs w:val="24"/>
        </w:rPr>
      </w:pPr>
      <w:r>
        <w:rPr>
          <w:sz w:val="24"/>
          <w:szCs w:val="24"/>
        </w:rPr>
        <w:t>- wypowiada się na temat zasad zachowania na podstawie własnego doświadczenia.</w:t>
      </w: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67DF5" w:rsidRDefault="00567DF5" w:rsidP="00567DF5">
      <w:pPr>
        <w:rPr>
          <w:sz w:val="24"/>
          <w:szCs w:val="24"/>
        </w:rPr>
      </w:pPr>
    </w:p>
    <w:p w:rsidR="00567DF5" w:rsidRDefault="00556BE2" w:rsidP="00556B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Odczytaj  w podręczniku na str. 164 KILKA SŁÓW O LEKTURZE, niebieska ramka</w:t>
      </w:r>
      <w:r w:rsidR="00567DF5" w:rsidRPr="00556BE2">
        <w:rPr>
          <w:sz w:val="24"/>
          <w:szCs w:val="24"/>
        </w:rPr>
        <w:t>.</w:t>
      </w:r>
    </w:p>
    <w:p w:rsidR="00556BE2" w:rsidRDefault="00556BE2" w:rsidP="00556B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Przerysuj do zeszytu tabelę  i uzupełnij:</w:t>
      </w:r>
    </w:p>
    <w:p w:rsidR="00556BE2" w:rsidRPr="00556BE2" w:rsidRDefault="00556BE2" w:rsidP="00556BE2">
      <w:pPr>
        <w:rPr>
          <w:sz w:val="24"/>
          <w:szCs w:val="24"/>
        </w:rPr>
      </w:pPr>
    </w:p>
    <w:tbl>
      <w:tblPr>
        <w:tblStyle w:val="Tabela-Siatka"/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4"/>
        <w:gridCol w:w="4284"/>
      </w:tblGrid>
      <w:tr w:rsidR="00556BE2" w:rsidTr="00556BE2">
        <w:trPr>
          <w:trHeight w:val="555"/>
        </w:trPr>
        <w:tc>
          <w:tcPr>
            <w:tcW w:w="8568" w:type="dxa"/>
            <w:gridSpan w:val="2"/>
          </w:tcPr>
          <w:p w:rsidR="00556BE2" w:rsidRPr="00556BE2" w:rsidRDefault="00556BE2" w:rsidP="00556BE2">
            <w:pPr>
              <w:pStyle w:val="Akapitzlist"/>
              <w:ind w:left="108"/>
              <w:jc w:val="center"/>
              <w:rPr>
                <w:b/>
                <w:sz w:val="24"/>
                <w:szCs w:val="24"/>
              </w:rPr>
            </w:pPr>
            <w:r w:rsidRPr="00556BE2">
              <w:rPr>
                <w:b/>
                <w:sz w:val="24"/>
                <w:szCs w:val="24"/>
              </w:rPr>
              <w:t>Grzeczność na co dzień</w:t>
            </w:r>
          </w:p>
        </w:tc>
      </w:tr>
      <w:tr w:rsidR="00556BE2" w:rsidTr="00556B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6"/>
        </w:trPr>
        <w:tc>
          <w:tcPr>
            <w:tcW w:w="4284" w:type="dxa"/>
          </w:tcPr>
          <w:p w:rsidR="00556BE2" w:rsidRPr="00556BE2" w:rsidRDefault="00556BE2" w:rsidP="00556BE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6BE2">
              <w:rPr>
                <w:b/>
                <w:sz w:val="24"/>
                <w:szCs w:val="24"/>
              </w:rPr>
              <w:t xml:space="preserve">Co wypada </w:t>
            </w:r>
            <w:r>
              <w:rPr>
                <w:b/>
                <w:sz w:val="24"/>
                <w:szCs w:val="24"/>
              </w:rPr>
              <w:t xml:space="preserve"> nam </w:t>
            </w:r>
            <w:r w:rsidRPr="00556BE2">
              <w:rPr>
                <w:b/>
                <w:sz w:val="24"/>
                <w:szCs w:val="24"/>
              </w:rPr>
              <w:t>robić?</w:t>
            </w:r>
          </w:p>
        </w:tc>
        <w:tc>
          <w:tcPr>
            <w:tcW w:w="4284" w:type="dxa"/>
          </w:tcPr>
          <w:p w:rsidR="00556BE2" w:rsidRPr="00556BE2" w:rsidRDefault="00556BE2" w:rsidP="00556BE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556BE2">
              <w:rPr>
                <w:b/>
                <w:sz w:val="24"/>
                <w:szCs w:val="24"/>
              </w:rPr>
              <w:t>Czego nie wypada nam robić?</w:t>
            </w:r>
          </w:p>
        </w:tc>
      </w:tr>
      <w:tr w:rsidR="00556BE2" w:rsidTr="00556B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56BE2" w:rsidTr="00556B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56BE2" w:rsidTr="00556B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56BE2" w:rsidTr="00556B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56BE2" w:rsidTr="00556B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56BE2" w:rsidTr="00556B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556BE2" w:rsidRDefault="00556BE2" w:rsidP="00556BE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56BE2" w:rsidRDefault="00556BE2" w:rsidP="00556BE2">
      <w:pPr>
        <w:pStyle w:val="Akapitzlist"/>
        <w:rPr>
          <w:sz w:val="24"/>
          <w:szCs w:val="24"/>
        </w:rPr>
      </w:pPr>
    </w:p>
    <w:p w:rsidR="00556BE2" w:rsidRDefault="00556BE2" w:rsidP="00556BE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Odczytaj fragm. „Pana Tadeusza”, str. 164- 166 z objaśnieniami trudnych słów na dole strony.</w:t>
      </w:r>
    </w:p>
    <w:p w:rsidR="00556BE2" w:rsidRPr="00556BE2" w:rsidRDefault="00023A05" w:rsidP="00556BE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ćw. 1 </w:t>
      </w:r>
      <w:r w:rsidR="00556BE2">
        <w:rPr>
          <w:sz w:val="24"/>
          <w:szCs w:val="24"/>
        </w:rPr>
        <w:t xml:space="preserve"> z podręcznika, str.166</w:t>
      </w:r>
    </w:p>
    <w:p w:rsidR="00567DF5" w:rsidRPr="00697880" w:rsidRDefault="002E28DC" w:rsidP="00567DF5">
      <w:pPr>
        <w:rPr>
          <w:sz w:val="24"/>
          <w:szCs w:val="24"/>
        </w:rPr>
      </w:pPr>
      <w:r>
        <w:rPr>
          <w:sz w:val="24"/>
          <w:szCs w:val="24"/>
        </w:rPr>
        <w:t>Powodzenia</w:t>
      </w:r>
      <w:r w:rsidR="00567DF5">
        <w:rPr>
          <w:sz w:val="24"/>
          <w:szCs w:val="24"/>
        </w:rPr>
        <w:t xml:space="preserve"> </w:t>
      </w:r>
      <w:r w:rsidR="00567DF5">
        <w:rPr>
          <w:sz w:val="24"/>
          <w:szCs w:val="24"/>
        </w:rPr>
        <w:sym w:font="Wingdings" w:char="004A"/>
      </w:r>
    </w:p>
    <w:p w:rsidR="00CE66DC" w:rsidRPr="00920C2C" w:rsidRDefault="00CE66DC">
      <w:pPr>
        <w:rPr>
          <w:sz w:val="24"/>
          <w:szCs w:val="24"/>
        </w:rPr>
      </w:pPr>
    </w:p>
    <w:sectPr w:rsidR="00CE66DC" w:rsidRPr="00920C2C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E3F7B"/>
    <w:rsid w:val="00103367"/>
    <w:rsid w:val="00216670"/>
    <w:rsid w:val="002E28DC"/>
    <w:rsid w:val="003F3643"/>
    <w:rsid w:val="0045086A"/>
    <w:rsid w:val="004A4766"/>
    <w:rsid w:val="00556BE2"/>
    <w:rsid w:val="00563A93"/>
    <w:rsid w:val="00567DF5"/>
    <w:rsid w:val="00646059"/>
    <w:rsid w:val="006A4660"/>
    <w:rsid w:val="00797778"/>
    <w:rsid w:val="007B0772"/>
    <w:rsid w:val="008C3F93"/>
    <w:rsid w:val="00920C2C"/>
    <w:rsid w:val="009407C4"/>
    <w:rsid w:val="00956EFC"/>
    <w:rsid w:val="00A843C5"/>
    <w:rsid w:val="00AF1D96"/>
    <w:rsid w:val="00BD0449"/>
    <w:rsid w:val="00CE66DC"/>
    <w:rsid w:val="00DC097E"/>
    <w:rsid w:val="00D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22</cp:revision>
  <dcterms:created xsi:type="dcterms:W3CDTF">2020-03-25T10:48:00Z</dcterms:created>
  <dcterms:modified xsi:type="dcterms:W3CDTF">2020-04-02T05:59:00Z</dcterms:modified>
</cp:coreProperties>
</file>